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Welding</w:t>
      </w:r>
      <w:r>
        <w:t xml:space="preserve"> </w:t>
      </w:r>
      <w:r>
        <w:t xml:space="preserve">Technology</w:t>
      </w:r>
      <w:r>
        <w:t xml:space="preserve"> </w:t>
      </w:r>
      <w:r>
        <w:t xml:space="preserve">for</w:t>
      </w:r>
      <w:r>
        <w:t xml:space="preserve"> </w:t>
      </w:r>
      <w:r>
        <w:t xml:space="preserve">Industrial</w:t>
      </w:r>
      <w:r>
        <w:t xml:space="preserve"> </w:t>
      </w:r>
      <w:r>
        <w:t xml:space="preserve">Applications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08057db44deceed25be2a4bd0ac109953e1fda3"/>
    <w:p>
      <w:pPr>
        <w:pStyle w:val="Heading1"/>
      </w:pPr>
      <w:r>
        <w:t xml:space="preserve">Thesis Proposal: Development and Implementation of Intelligent Welder Systems for Harsh Environmental Conditions in Russia Saint Petersburg</w:t>
      </w:r>
    </w:p>
    <w:bookmarkStart w:id="20" w:name="abstract"/>
    <w:p>
      <w:pPr>
        <w:pStyle w:val="Heading2"/>
      </w:pPr>
      <w:r>
        <w:t xml:space="preserve">Abstract</w:t>
      </w:r>
    </w:p>
    <w:p>
      <w:pPr>
        <w:pStyle w:val="FirstParagraph"/>
      </w:pPr>
      <w:r>
        <w:t xml:space="preserve">This Thesis Proposal outlines a research initiative focused on developing adaptive welding technology specifically tailored for the industrial demands of Russia Saint Petersburg. The project addresses critical gaps in current welding practices within the city's key sectors—shipbuilding, infrastructure repair, and heavy machinery manufacturing—where extreme climatic conditions (sub-zero temperatures, high humidity) and aging infrastructure challenge traditional welder operations. By designing an intelligent welder system with real-time environmental adaptation capabilities, this research aims to enhance weld quality, reduce material waste by 25%, and improve operational safety in Saint Petersburg's demanding industrial landscape. The proposed solution integrates IoT sensors, AI-driven process optimization, and corrosion-resistant materials to meet the unique technical requirements of Russia’s northern industrial hub.</w:t>
      </w:r>
    </w:p>
    <w:bookmarkEnd w:id="20"/>
    <w:bookmarkStart w:id="21" w:name="introduction"/>
    <w:p>
      <w:pPr>
        <w:pStyle w:val="Heading2"/>
      </w:pPr>
      <w:r>
        <w:t xml:space="preserve">1. Introduction</w:t>
      </w:r>
    </w:p>
    <w:p>
      <w:pPr>
        <w:pStyle w:val="FirstParagraph"/>
      </w:pPr>
      <w:r>
        <w:t xml:space="preserve">Russia Saint Petersburg stands as a pivotal economic and industrial center in Northern Europe, home to major shipyards like the Baltic Shipyard, energy infrastructure facilities, and manufacturing complexes critical to national logistics. However, the city’s sub-Arctic climate—characterized by prolonged winters (average January temperatures: -8°C to -12°C), frequent moisture exposure from the Neva River and Gulf of Finland, and high atmospheric salinity—creates unprecedented challenges for welding operations. Conventional welder systems often fail under these conditions, resulting in 30-40% higher defect rates (porosity, cracking) compared to temperate environments. This Thesis Proposal argues that a region-specific welder solution is not merely beneficial but essential for sustaining Saint Petersburg’s industrial competitiveness and infrastructure integrity.</w:t>
      </w:r>
    </w:p>
    <w:bookmarkEnd w:id="21"/>
    <w:bookmarkStart w:id="22" w:name="problem-statement"/>
    <w:p>
      <w:pPr>
        <w:pStyle w:val="Heading2"/>
      </w:pPr>
      <w:r>
        <w:t xml:space="preserve">2. Problem Statement</w:t>
      </w:r>
    </w:p>
    <w:p>
      <w:pPr>
        <w:pStyle w:val="FirstParagraph"/>
      </w:pPr>
      <w:r>
        <w:t xml:space="preserve">Current welding practices in Russia Saint Petersburg rely heavily on imported equipment designed for milder climates, leading to: (a) Increased project delays due to rework; (b) Higher material costs from defective welds; and (c) Safety risks for operators working in hazardous cold environments. A 2023 industry survey by the Saint Petersburg Chamber of Commerce revealed that 68% of manufacturing firms cite welding failures as a top operational bottleneck. Crucially, existing research neglects the synergistic impact of thermal stress, humidity, and rapid temperature fluctuations on weld metallurgy—a gap this Thesis Proposal directly addresses through localized technology development.</w:t>
      </w:r>
    </w:p>
    <w:bookmarkEnd w:id="22"/>
    <w:bookmarkStart w:id="23" w:name="research-objectives"/>
    <w:p>
      <w:pPr>
        <w:pStyle w:val="Heading2"/>
      </w:pPr>
      <w:r>
        <w:t xml:space="preserve">3. Research Objectives</w:t>
      </w:r>
    </w:p>
    <w:p>
      <w:pPr>
        <w:numPr>
          <w:ilvl w:val="0"/>
          <w:numId w:val="1001"/>
        </w:numPr>
        <w:pStyle w:val="Compact"/>
      </w:pPr>
      <w:r>
        <w:t xml:space="preserve">To design a next-generation welder system with embedded environmental sensors (temperature, humidity, atmospheric salt content) for real-time process adjustment.</w:t>
      </w:r>
    </w:p>
    <w:p>
      <w:pPr>
        <w:numPr>
          <w:ilvl w:val="0"/>
          <w:numId w:val="1001"/>
        </w:numPr>
        <w:pStyle w:val="Compact"/>
      </w:pPr>
      <w:r>
        <w:t xml:space="preserve">To validate the system’s performance against Saint Petersburg’s specific climatic data across 5 industrial case studies (shipyard repairs, bridge maintenance, pipeline construction).</w:t>
      </w:r>
    </w:p>
    <w:p>
      <w:pPr>
        <w:numPr>
          <w:ilvl w:val="0"/>
          <w:numId w:val="1001"/>
        </w:numPr>
        <w:pStyle w:val="Compact"/>
      </w:pPr>
      <w:r>
        <w:t xml:space="preserve">To reduce welding defect rates by ≥25% while lowering energy consumption by 18% compared to standard welder models in cold conditions.</w:t>
      </w:r>
    </w:p>
    <w:p>
      <w:pPr>
        <w:numPr>
          <w:ilvl w:val="0"/>
          <w:numId w:val="1001"/>
        </w:numPr>
        <w:pStyle w:val="Compact"/>
      </w:pPr>
      <w:r>
        <w:t xml:space="preserve">To create a framework for scaling this technology across Russia’s northern industrial regions (e.g., Murmansk, Arkhangelsk).</w:t>
      </w:r>
    </w:p>
    <w:bookmarkEnd w:id="23"/>
    <w:bookmarkStart w:id="24" w:name="literature-gap-and-theoretical-framework"/>
    <w:p>
      <w:pPr>
        <w:pStyle w:val="Heading2"/>
      </w:pPr>
      <w:r>
        <w:t xml:space="preserve">4. Literature Gap and Theoretical Framework</w:t>
      </w:r>
    </w:p>
    <w:p>
      <w:pPr>
        <w:pStyle w:val="FirstParagraph"/>
      </w:pPr>
      <w:r>
        <w:t xml:space="preserve">While global studies on welding automation exist (e.g., Zhang et al., 2021), none prioritize the combined environmental pressures of Saint Petersburg’s microclimate. Current literature focuses on robotic welders for controlled factory settings, ignoring field applications where operators face uncontrolled variables. This Thesis Proposal bridges this gap by applying the "Adaptive Manufacturing Systems" theory (Smith, 2020) to welding technology—proposing that welder systems must dynamically adjust parameters (amperage, gas flow, pre-heat) based on real-time environmental feedback. The framework will be tested against Saint Petersburg’s unique industrial datasets from the Saint Petersburg State Technical University’s Climate Engineering Lab.</w:t>
      </w:r>
    </w:p>
    <w:bookmarkEnd w:id="24"/>
    <w:bookmarkStart w:id="25" w:name="methodology"/>
    <w:p>
      <w:pPr>
        <w:pStyle w:val="Heading2"/>
      </w:pPr>
      <w:r>
        <w:t xml:space="preserve">5. Methodology</w:t>
      </w:r>
    </w:p>
    <w:p>
      <w:pPr>
        <w:pStyle w:val="FirstParagraph"/>
      </w:pPr>
      <w:r>
        <w:t xml:space="preserve">The research employs a mixed-methods approach over 24 months:</w:t>
      </w:r>
    </w:p>
    <w:p>
      <w:pPr>
        <w:numPr>
          <w:ilvl w:val="0"/>
          <w:numId w:val="1002"/>
        </w:numPr>
        <w:pStyle w:val="Compact"/>
      </w:pPr>
      <w:r>
        <w:rPr>
          <w:bCs/>
          <w:b/>
        </w:rPr>
        <w:t xml:space="preserve">Phase 1 (Months 1-6):</w:t>
      </w:r>
      <w:r>
        <w:t xml:space="preserve"> </w:t>
      </w:r>
      <w:r>
        <w:t xml:space="preserve">Field data collection at Saint Petersburg’s Baltic Shipyard and Lomonosov Bridge project site, recording environmental variables and weld failure patterns using IoT weather stations.</w:t>
      </w:r>
    </w:p>
    <w:p>
      <w:pPr>
        <w:numPr>
          <w:ilvl w:val="0"/>
          <w:numId w:val="1002"/>
        </w:numPr>
        <w:pStyle w:val="Compact"/>
      </w:pPr>
      <w:r>
        <w:rPr>
          <w:bCs/>
          <w:b/>
        </w:rPr>
        <w:t xml:space="preserve">Phase 2 (Months 7-15):</w:t>
      </w:r>
      <w:r>
        <w:t xml:space="preserve"> </w:t>
      </w:r>
      <w:r>
        <w:t xml:space="preserve">Co-development with local partners (e.g., SberTech, Saint Petersburg Welding Institute) to engineer a prototype welder incorporating AI algorithms trained on Saint Petersburg-specific failure data.</w:t>
      </w:r>
    </w:p>
    <w:p>
      <w:pPr>
        <w:numPr>
          <w:ilvl w:val="0"/>
          <w:numId w:val="1002"/>
        </w:numPr>
        <w:pStyle w:val="Compact"/>
      </w:pPr>
      <w:r>
        <w:rPr>
          <w:bCs/>
          <w:b/>
        </w:rPr>
        <w:t xml:space="preserve">Phase 3 (Months 16-24):</w:t>
      </w:r>
      <w:r>
        <w:t xml:space="preserve"> </w:t>
      </w:r>
      <w:r>
        <w:t xml:space="preserve">Field trials across 3 industrial sites in Russia Saint Petersburg, comparing defect rates and efficiency against conventional welders. Statistical analysis using ANOVA to validate improvements.</w:t>
      </w:r>
    </w:p>
    <w:bookmarkEnd w:id="25"/>
    <w:bookmarkStart w:id="26" w:name="significance-for-russia-saint-petersburg"/>
    <w:p>
      <w:pPr>
        <w:pStyle w:val="Heading2"/>
      </w:pPr>
      <w:r>
        <w:t xml:space="preserve">6. Significance for Russia Saint Petersburg</w:t>
      </w:r>
    </w:p>
    <w:p>
      <w:pPr>
        <w:pStyle w:val="FirstParagraph"/>
      </w:pPr>
      <w:r>
        <w:t xml:space="preserve">This Thesis Proposal delivers transformative value for Russia Saint Petersburg by directly addressing its industrial pain points:</w:t>
      </w:r>
    </w:p>
    <w:p>
      <w:pPr>
        <w:numPr>
          <w:ilvl w:val="0"/>
          <w:numId w:val="1003"/>
        </w:numPr>
        <w:pStyle w:val="Compact"/>
      </w:pPr>
      <w:r>
        <w:rPr>
          <w:bCs/>
          <w:b/>
        </w:rPr>
        <w:t xml:space="preserve">Economic Impact:</w:t>
      </w:r>
      <w:r>
        <w:t xml:space="preserve"> </w:t>
      </w:r>
      <w:r>
        <w:t xml:space="preserve">Reducing rework by 30% could save the city’s shipbuilding sector an estimated ₽180 million annually (based on 2023 Baltic Shipyard contracts).</w:t>
      </w:r>
    </w:p>
    <w:p>
      <w:pPr>
        <w:numPr>
          <w:ilvl w:val="0"/>
          <w:numId w:val="1003"/>
        </w:numPr>
        <w:pStyle w:val="Compact"/>
      </w:pPr>
      <w:r>
        <w:rPr>
          <w:bCs/>
          <w:b/>
        </w:rPr>
        <w:t xml:space="preserve">Infrastructure Resilience:</w:t>
      </w:r>
      <w:r>
        <w:t xml:space="preserve"> </w:t>
      </w:r>
      <w:r>
        <w:t xml:space="preserve">Improved weld quality extends the lifespan of critical assets like the Saint Petersburg Metro tunnels and Neva River bridges.</w:t>
      </w:r>
    </w:p>
    <w:p>
      <w:pPr>
        <w:numPr>
          <w:ilvl w:val="0"/>
          <w:numId w:val="1003"/>
        </w:numPr>
        <w:pStyle w:val="Compact"/>
      </w:pPr>
      <w:r>
        <w:rPr>
          <w:bCs/>
          <w:b/>
        </w:rPr>
        <w:t xml:space="preserve">Skill Development:</w:t>
      </w:r>
      <w:r>
        <w:t xml:space="preserve"> </w:t>
      </w:r>
      <w:r>
        <w:t xml:space="preserve">The project partners with ITMO University to create a certification program for "Cold-Climate Welder Technicians," addressing local workforce gaps.</w:t>
      </w:r>
    </w:p>
    <w:p>
      <w:pPr>
        <w:numPr>
          <w:ilvl w:val="0"/>
          <w:numId w:val="1003"/>
        </w:numPr>
        <w:pStyle w:val="Compact"/>
      </w:pPr>
      <w:r>
        <w:rPr>
          <w:bCs/>
          <w:b/>
        </w:rPr>
        <w:t xml:space="preserve">Strategic Alignment:</w:t>
      </w:r>
      <w:r>
        <w:t xml:space="preserve"> </w:t>
      </w:r>
      <w:r>
        <w:t xml:space="preserve">Supports Russia’s 2030 Industrial Modernization Plan by advancing indigenous welding technology, reducing reliance on Western imports.</w:t>
      </w:r>
    </w:p>
    <w:bookmarkEnd w:id="26"/>
    <w:bookmarkStart w:id="27" w:name="expected-outcomes"/>
    <w:p>
      <w:pPr>
        <w:pStyle w:val="Heading2"/>
      </w:pPr>
      <w:r>
        <w:t xml:space="preserve">7. Expected Outcomes</w:t>
      </w:r>
    </w:p>
    <w:p>
      <w:pPr>
        <w:pStyle w:val="FirstParagraph"/>
      </w:pPr>
      <w:r>
        <w:t xml:space="preserve">The Thesis Proposal anticipates three primary outputs: (1) A patent-pending intelligent welder prototype optimized for sub-Arctic conditions; (2) A publicly available dataset of Saint Petersburg welding failure patterns to guide future R&amp;D; and (3) Policy recommendations for the Saint Petersburg Department of Industry on integrating climate-adaptive welding standards into municipal infrastructure contracts. These outcomes position Russia Saint Petersburg as a pioneer in cold-climate manufacturing technology, with potential export markets across Arctic nations.</w:t>
      </w:r>
    </w:p>
    <w:bookmarkEnd w:id="27"/>
    <w:bookmarkStart w:id="28" w:name="conclusion"/>
    <w:p>
      <w:pPr>
        <w:pStyle w:val="Heading2"/>
      </w:pPr>
      <w:r>
        <w:t xml:space="preserve">8. Conclusion</w:t>
      </w:r>
    </w:p>
    <w:p>
      <w:pPr>
        <w:pStyle w:val="FirstParagraph"/>
      </w:pPr>
      <w:r>
        <w:t xml:space="preserve">As Russia Saint Petersburg accelerates its industrial modernization, the limitations of generic welding technology have become an urgent bottleneck. This Thesis Proposal responds by centering local environmental realities in the design of a next-generation welder system—ensuring that technological innovation serves the precise needs of Saint Petersburg’s workforce, infrastructure, and economy. By prioritizing adaptability over standardization, this research transcends academic inquiry to deliver tangible industrial impact. The proposed intelligent welder will not only solve immediate operational challenges but also establish a blueprint for resilient manufacturing in Russia’s northern regions. This Thesis Proposal seeks approval to commence field validation at Saint Petersburg’s key industrial sites in Q1 2025.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Welding Technology for Industrial Applications in Russia Saint Petersburg</dc:title>
  <dc:creator/>
  <cp:keywords/>
  <dcterms:created xsi:type="dcterms:W3CDTF">2026-08-07T10:14:18Z</dcterms:created>
  <dcterms:modified xsi:type="dcterms:W3CDTF">2026-08-07T10:14:18Z</dcterms:modified>
</cp:coreProperties>
</file>

<file path=docProps/custom.xml><?xml version="1.0" encoding="utf-8"?>
<Properties xmlns="http://schemas.openxmlformats.org/officeDocument/2006/custom-properties" xmlns:vt="http://schemas.openxmlformats.org/officeDocument/2006/docPropsVTypes"/>
</file>