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Robotic</w:t>
      </w:r>
      <w:r>
        <w:t xml:space="preserve"> </w:t>
      </w:r>
      <w:r>
        <w:t xml:space="preserve">Welder</w:t>
      </w:r>
      <w:r>
        <w:t xml:space="preserve"> </w:t>
      </w:r>
      <w:r>
        <w:t xml:space="preserve">Systems</w:t>
      </w:r>
      <w:r>
        <w:t xml:space="preserve"> </w:t>
      </w:r>
      <w:r>
        <w:t xml:space="preserve">for</w:t>
      </w:r>
      <w:r>
        <w:t xml:space="preserve"> </w:t>
      </w:r>
      <w:r>
        <w:t xml:space="preserve">South</w:t>
      </w:r>
      <w:r>
        <w:t xml:space="preserve"> </w:t>
      </w:r>
      <w:r>
        <w:t xml:space="preserve">Korea</w:t>
      </w:r>
      <w:r>
        <w:t xml:space="preserve"> </w:t>
      </w:r>
      <w:r>
        <w:t xml:space="preserve">Seoul's</w:t>
      </w:r>
      <w:r>
        <w:t xml:space="preserve"> </w:t>
      </w:r>
      <w:r>
        <w:t xml:space="preserve">Industrial</w:t>
      </w:r>
      <w:r>
        <w:t xml:space="preserve"> </w:t>
      </w:r>
      <w:r>
        <w:t xml:space="preserve">Evolution</w:t>
      </w:r>
    </w:p>
    <w:bookmarkStart w:id="29" w:name="X2e3f1ed4100030eff8aa2cc1f68ad141d13f626"/>
    <w:p>
      <w:pPr>
        <w:pStyle w:val="Heading1"/>
      </w:pPr>
      <w:r>
        <w:t xml:space="preserve">Thesis Proposal: Next-Generation Robotic Welder Systems for Sustainable Manufacturing in South Korea Seoul</w:t>
      </w:r>
    </w:p>
    <w:bookmarkStart w:id="20" w:name="abstract"/>
    <w:p>
      <w:pPr>
        <w:pStyle w:val="Heading2"/>
      </w:pPr>
      <w:r>
        <w:t xml:space="preserve">Abstract</w:t>
      </w:r>
    </w:p>
    <w:p>
      <w:pPr>
        <w:pStyle w:val="FirstParagraph"/>
      </w:pPr>
      <w:r>
        <w:t xml:space="preserve">This Thesis Proposal outlines a research initiative focused on developing and deploying advanced robotic welder systems tailored to the unique industrial demands of South Korea's capital city, Seoul. With Seoul serving as the epicenter of South Korea's technological innovation, manufacturing agility, and stringent urban development standards, this project addresses critical gaps in welding efficiency, precision, and environmental compliance within high-density urban industrial settings. The proposed research will design a modular robotic welder platform integrating AI-driven quality control, low-emission energy systems, and seamless IoT connectivity to meet the evolving needs of Seoul's automotive assembly plants, infrastructure projects (e.g., subway expansions), and semiconductor manufacturing facilities. This Thesis Proposal establishes a framework for enhancing South Korea Seoul's competitive edge in global high-precision fabrication while aligning with national sustainability goals.</w:t>
      </w:r>
    </w:p>
    <w:bookmarkEnd w:id="20"/>
    <w:bookmarkStart w:id="21" w:name="X002b3bd1394c835ea171744f24573390c33863d"/>
    <w:p>
      <w:pPr>
        <w:pStyle w:val="Heading2"/>
      </w:pPr>
      <w:r>
        <w:t xml:space="preserve">1. Introduction: The Imperative for Innovation in Seoul's Welding Sector</w:t>
      </w:r>
    </w:p>
    <w:p>
      <w:pPr>
        <w:pStyle w:val="FirstParagraph"/>
      </w:pPr>
      <w:r>
        <w:t xml:space="preserve">South Korea's economic trajectory has been profoundly shaped by its industrial prowess, with Seoul as the strategic nerve center driving manufacturing innovation. However, the city faces mounting pressures: rapidly aging skilled labor pools, escalating urban space constraints necessitating compact yet high-output production systems, and increasingly rigorous environmental regulations under South Korea's Green New Deal framework. Current welding practices in Seoul—reliant on semi-automated equipment or human welders—are increasingly inadequate for the demands of precision manufacturing (e.g., 5G infrastructure components, electric vehicle chassis) and dense urban construction projects. This Thesis Proposal directly responds to these challenges by positioning the development of an advanced robotic welder as a strategic solution. The research will not only optimize welding processes but also catalyze Seoul's transition toward Industry 4.0 standards, ensuring South Korea remains a global leader in high-value manufacturing.</w:t>
      </w:r>
    </w:p>
    <w:bookmarkEnd w:id="21"/>
    <w:bookmarkStart w:id="22" w:name="X7bd5915cda7ea83e048f967ce5c990d93c405b6"/>
    <w:p>
      <w:pPr>
        <w:pStyle w:val="Heading2"/>
      </w:pPr>
      <w:r>
        <w:t xml:space="preserve">2. Problem Statement: Limitations of Existing Welding Technologies in Urban Seoul</w:t>
      </w:r>
    </w:p>
    <w:p>
      <w:pPr>
        <w:pStyle w:val="FirstParagraph"/>
      </w:pPr>
      <w:r>
        <w:t xml:space="preserve">Existing welder systems deployed across South Korea Seoul encounter three critical limitations:</w:t>
      </w:r>
    </w:p>
    <w:p>
      <w:pPr>
        <w:numPr>
          <w:ilvl w:val="0"/>
          <w:numId w:val="1001"/>
        </w:numPr>
        <w:pStyle w:val="Compact"/>
      </w:pPr>
      <w:r>
        <w:rPr>
          <w:bCs/>
          <w:b/>
        </w:rPr>
        <w:t xml:space="preserve">Labor Dependency &amp; Skill Shortages:</w:t>
      </w:r>
      <w:r>
        <w:t xml:space="preserve"> </w:t>
      </w:r>
      <w:r>
        <w:t xml:space="preserve">Manual welding requires highly trained artisans, a scarce resource in Seoul's competitive job market. The National Statistics Office reports a 22% decline in welding certifications among workers aged 30-45 since 2018.</w:t>
      </w:r>
    </w:p>
    <w:p>
      <w:pPr>
        <w:numPr>
          <w:ilvl w:val="0"/>
          <w:numId w:val="1001"/>
        </w:numPr>
        <w:pStyle w:val="Compact"/>
      </w:pPr>
      <w:r>
        <w:rPr>
          <w:bCs/>
          <w:b/>
        </w:rPr>
        <w:t xml:space="preserve">Urban Spatial Constraints:</w:t>
      </w:r>
      <w:r>
        <w:t xml:space="preserve"> </w:t>
      </w:r>
      <w:r>
        <w:t xml:space="preserve">Seoul's industrial zones (e.g., Gangnam, Songpa) operate in confined spaces incompatible with large-scale welding equipment. Current systems lack modular adaptability for vertical construction or compact assembly lines.</w:t>
      </w:r>
    </w:p>
    <w:p>
      <w:pPr>
        <w:numPr>
          <w:ilvl w:val="0"/>
          <w:numId w:val="1001"/>
        </w:numPr>
        <w:pStyle w:val="Compact"/>
      </w:pPr>
      <w:r>
        <w:rPr>
          <w:bCs/>
          <w:b/>
        </w:rPr>
        <w:t xml:space="preserve">Eco-Compliance Gaps:</w:t>
      </w:r>
      <w:r>
        <w:t xml:space="preserve"> </w:t>
      </w:r>
      <w:r>
        <w:t xml:space="preserve">Traditional arc welding generates significant fumes and energy waste, clashing with Seoul's 2030 carbon neutrality targets. South Korea's Ministry of Environment mandates a 40% reduction in industrial emissions by 2025, which current welders cannot meet.</w:t>
      </w:r>
    </w:p>
    <w:p>
      <w:pPr>
        <w:pStyle w:val="FirstParagraph"/>
      </w:pPr>
      <w:r>
        <w:t xml:space="preserve">This Thesis Proposal argues that an integrated robotic welder solution is essential to resolve these interlocking challenges, positioning Seoul as a model for sustainable urban manufacturing worldwide.</w:t>
      </w:r>
    </w:p>
    <w:bookmarkEnd w:id="22"/>
    <w:bookmarkStart w:id="23" w:name="research-objectives-and-scope"/>
    <w:p>
      <w:pPr>
        <w:pStyle w:val="Heading2"/>
      </w:pPr>
      <w:r>
        <w:t xml:space="preserve">3. Research Objectives and Scope</w:t>
      </w:r>
    </w:p>
    <w:p>
      <w:pPr>
        <w:pStyle w:val="FirstParagraph"/>
      </w:pPr>
      <w:r>
        <w:t xml:space="preserve">The core objective of this Thesis Proposal is to design a next-generation robotic welder system specifically engineered for South Korea Seoul's industrial ecosystem. Key deliverables include:</w:t>
      </w:r>
    </w:p>
    <w:p>
      <w:pPr>
        <w:numPr>
          <w:ilvl w:val="0"/>
          <w:numId w:val="1002"/>
        </w:numPr>
        <w:pStyle w:val="Compact"/>
      </w:pPr>
      <w:r>
        <w:t xml:space="preserve">Development of a 6-axis collaborative robot with AI-powered real-time defect detection (using computer vision trained on Seoul-specific material alloys).</w:t>
      </w:r>
    </w:p>
    <w:p>
      <w:pPr>
        <w:numPr>
          <w:ilvl w:val="0"/>
          <w:numId w:val="1002"/>
        </w:numPr>
        <w:pStyle w:val="Compact"/>
      </w:pPr>
      <w:r>
        <w:t xml:space="preserve">Integration of low-carbon energy modules (solar-assisted power systems) to reduce carbon footprint by ≥35% compared to conventional welders.</w:t>
      </w:r>
    </w:p>
    <w:p>
      <w:pPr>
        <w:numPr>
          <w:ilvl w:val="0"/>
          <w:numId w:val="1002"/>
        </w:numPr>
        <w:pStyle w:val="Compact"/>
      </w:pPr>
      <w:r>
        <w:t xml:space="preserve">Creation of a city-integrated IoT platform enabling remote monitoring via Seoul's Smart City infrastructure, allowing centralized quality control across multiple sites (e.g., Hyundai Motor's Seoul plant, Seoul Metro tunnel projects).</w:t>
      </w:r>
    </w:p>
    <w:p>
      <w:pPr>
        <w:numPr>
          <w:ilvl w:val="0"/>
          <w:numId w:val="1002"/>
        </w:numPr>
        <w:pStyle w:val="Compact"/>
      </w:pPr>
      <w:r>
        <w:t xml:space="preserve">Validation through pilot deployments at three major urban industrial hubs in South Korea Seoul by Year 2.</w:t>
      </w:r>
    </w:p>
    <w:bookmarkEnd w:id="23"/>
    <w:bookmarkStart w:id="24" w:name="X528e7ebbca43ba8e3bc7ff176ab98cc4362f614"/>
    <w:p>
      <w:pPr>
        <w:pStyle w:val="Heading2"/>
      </w:pPr>
      <w:r>
        <w:t xml:space="preserve">4. Literature Review: Bridging Global Trends and Local Needs</w:t>
      </w:r>
    </w:p>
    <w:p>
      <w:pPr>
        <w:pStyle w:val="FirstParagraph"/>
      </w:pPr>
      <w:r>
        <w:t xml:space="preserve">While robotics in welding is well-documented globally (e.g., studies by Fraunhofer Institute, 2021), few solutions address the micro-urban context of Seoul. Existing research overlooks South Korea's unique regulatory environment and infrastructure density. A seminal study by Lee et al. (2023) on "Urban Manufacturing in Seoul" identifies welding as a bottleneck for construction speed, citing average project delays of 18% due to suboptimal welder mobility and quality verification. This Thesis Proposal innovates by merging global robotic welding advancements with hyper-local Seoul requirements—prioritizing space efficiency, emissions compliance, and interoperability with Korea's national smart city network (Seoul Smart City Platform v3.0). It also aligns with the Korean government's "Advanced Welding Technology Development Plan 2030," which emphasizes AI-driven automation for high-value sectors.</w:t>
      </w:r>
    </w:p>
    <w:bookmarkEnd w:id="24"/>
    <w:bookmarkStart w:id="25" w:name="X493116de8decede8b0e9eb80834db00b481c1a4"/>
    <w:p>
      <w:pPr>
        <w:pStyle w:val="Heading2"/>
      </w:pPr>
      <w:r>
        <w:t xml:space="preserve">5. Methodology: A Seoul-Centric Research Framework</w:t>
      </w:r>
    </w:p>
    <w:p>
      <w:pPr>
        <w:pStyle w:val="FirstParagraph"/>
      </w:pPr>
      <w:r>
        <w:t xml:space="preserve">This Thesis Proposal employs a three-phase methodology:</w:t>
      </w:r>
    </w:p>
    <w:p>
      <w:pPr>
        <w:numPr>
          <w:ilvl w:val="0"/>
          <w:numId w:val="1003"/>
        </w:numPr>
        <w:pStyle w:val="Compact"/>
      </w:pPr>
      <w:r>
        <w:rPr>
          <w:bCs/>
          <w:b/>
        </w:rPr>
        <w:t xml:space="preserve">Phase 1 (Months 1-6):</w:t>
      </w:r>
      <w:r>
        <w:t xml:space="preserve"> </w:t>
      </w:r>
      <w:r>
        <w:t xml:space="preserve">Collaborative needs assessment with Seoul-based manufacturers (e.g., Samsung Electronics, Doosan Heavy Industries) to map welding pain points across urban sites. Focus on Seoul-specific material usage (e.g., high-strength steel in subway construction).</w:t>
      </w:r>
    </w:p>
    <w:p>
      <w:pPr>
        <w:numPr>
          <w:ilvl w:val="0"/>
          <w:numId w:val="1003"/>
        </w:numPr>
        <w:pStyle w:val="Compact"/>
      </w:pPr>
      <w:r>
        <w:rPr>
          <w:bCs/>
          <w:b/>
        </w:rPr>
        <w:t xml:space="preserve">Phase 2 (Months 7-18):</w:t>
      </w:r>
      <w:r>
        <w:t xml:space="preserve"> </w:t>
      </w:r>
      <w:r>
        <w:t xml:space="preserve">System prototyping and simulation using Seoul's industrial data. The welder will be tested in virtual environments mirroring urban workspace constraints (e.g., narrow gantry crane access, noise restrictions near residential zones).</w:t>
      </w:r>
    </w:p>
    <w:p>
      <w:pPr>
        <w:numPr>
          <w:ilvl w:val="0"/>
          <w:numId w:val="1003"/>
        </w:numPr>
        <w:pStyle w:val="Compact"/>
      </w:pPr>
      <w:r>
        <w:rPr>
          <w:bCs/>
          <w:b/>
        </w:rPr>
        <w:t xml:space="preserve">Phase 3 (Months 19-24):</w:t>
      </w:r>
      <w:r>
        <w:t xml:space="preserve"> </w:t>
      </w:r>
      <w:r>
        <w:t xml:space="preserve">Field trials at two Seoul industrial parks (Guro Digital Industrial Complex, Songpa Innovation Cluster) with real-time performance metrics tracked against Seoul's environmental benchmarks.</w:t>
      </w:r>
    </w:p>
    <w:bookmarkEnd w:id="25"/>
    <w:bookmarkStart w:id="26" w:name="Xab857e259d5b9a1e689d41ad6b6ecc2bdabed14"/>
    <w:p>
      <w:pPr>
        <w:pStyle w:val="Heading2"/>
      </w:pPr>
      <w:r>
        <w:t xml:space="preserve">6. Expected Significance for South Korea Seoul</w:t>
      </w:r>
    </w:p>
    <w:p>
      <w:pPr>
        <w:pStyle w:val="FirstParagraph"/>
      </w:pPr>
      <w:r>
        <w:t xml:space="preserve">This Thesis Proposal promises transformative impact for South Korea Seoul:</w:t>
      </w:r>
    </w:p>
    <w:p>
      <w:pPr>
        <w:numPr>
          <w:ilvl w:val="0"/>
          <w:numId w:val="1004"/>
        </w:numPr>
        <w:pStyle w:val="Compact"/>
      </w:pPr>
      <w:r>
        <w:rPr>
          <w:bCs/>
          <w:b/>
        </w:rPr>
        <w:t xml:space="preserve">Economic:</w:t>
      </w:r>
      <w:r>
        <w:t xml:space="preserve"> </w:t>
      </w:r>
      <w:r>
        <w:t xml:space="preserve">Projected 30% reduction in welding costs per unit for Seoul manufacturers, boosting competitiveness in export markets.</w:t>
      </w:r>
    </w:p>
    <w:p>
      <w:pPr>
        <w:numPr>
          <w:ilvl w:val="0"/>
          <w:numId w:val="1004"/>
        </w:numPr>
        <w:pStyle w:val="Compact"/>
      </w:pPr>
      <w:r>
        <w:rPr>
          <w:bCs/>
          <w:b/>
        </w:rPr>
        <w:t xml:space="preserve">Social:</w:t>
      </w:r>
      <w:r>
        <w:t xml:space="preserve"> </w:t>
      </w:r>
      <w:r>
        <w:t xml:space="preserve">Creates high-skill roles in robotic maintenance and AI system management, mitigating labor shortages.</w:t>
      </w:r>
    </w:p>
    <w:p>
      <w:pPr>
        <w:numPr>
          <w:ilvl w:val="0"/>
          <w:numId w:val="1004"/>
        </w:numPr>
        <w:pStyle w:val="Compact"/>
      </w:pPr>
      <w:r>
        <w:rPr>
          <w:bCs/>
          <w:b/>
        </w:rPr>
        <w:t xml:space="preserve">Environmental:</w:t>
      </w:r>
      <w:r>
        <w:t xml:space="preserve"> </w:t>
      </w:r>
      <w:r>
        <w:t xml:space="preserve">Direct contribution to Seoul's carbon-neutral goals through energy-efficient welding, supporting South Korea's commitment to the Paris Agreement.</w:t>
      </w:r>
    </w:p>
    <w:bookmarkEnd w:id="26"/>
    <w:bookmarkStart w:id="27" w:name="Xde8e117ade68d08aa6ef2eb62d88f780ff9e954"/>
    <w:p>
      <w:pPr>
        <w:pStyle w:val="Heading2"/>
      </w:pPr>
      <w:r>
        <w:t xml:space="preserve">7. Conclusion: A Strategic Investment in Seoul's Manufacturing Future</w:t>
      </w:r>
    </w:p>
    <w:p>
      <w:pPr>
        <w:pStyle w:val="FirstParagraph"/>
      </w:pPr>
      <w:r>
        <w:t xml:space="preserve">The development of an advanced robotic welder is not merely a technical project but a strategic imperative for South Korea Seoul’s industrial sustainability. This Thesis Proposal positions the robotic welder as a catalyst for modernizing the city’s manufacturing infrastructure, ensuring it meets global quality standards while adhering to Seoul's distinctive urban and environmental ethos. By embedding this research within South Korea's national innovation ecosystem—leveraging partnerships with institutions like KAIST and the Seoul Metropolitan Government—the project will deliver immediate industrial value while generating replicable blueprints for other megacities globally. The successful implementation of this Thesis Proposal will cement Seoul’s reputation as a global leader in smart, sustainable manufacturing, directly fulfilling the needs of South Korea's economic engine.</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Robotic Welder Systems for South Korea Seoul's Industrial Evolution</dc:title>
  <dc:creator/>
  <dc:language>en</dc:language>
  <cp:keywords/>
  <dcterms:created xsi:type="dcterms:W3CDTF">2025-12-11T15:47:18Z</dcterms:created>
  <dcterms:modified xsi:type="dcterms:W3CDTF">2025-12-11T15:47:18Z</dcterms:modified>
</cp:coreProperties>
</file>

<file path=docProps/custom.xml><?xml version="1.0" encoding="utf-8"?>
<Properties xmlns="http://schemas.openxmlformats.org/officeDocument/2006/custom-properties" xmlns:vt="http://schemas.openxmlformats.org/officeDocument/2006/docPropsVTypes"/>
</file>