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Infrastructure</w:t>
      </w:r>
      <w:r>
        <w:t xml:space="preserve"> </w:t>
      </w:r>
      <w:r>
        <w:t xml:space="preserve">Development</w:t>
      </w:r>
    </w:p>
    <w:bookmarkStart w:id="26" w:name="Xc929f2c809281c37cba518bf8cc96c095a03e61"/>
    <w:p>
      <w:pPr>
        <w:pStyle w:val="Heading1"/>
      </w:pPr>
      <w:r>
        <w:t xml:space="preserve">Thesis Proposal: Strategic Workforce Development for Welders in United States New York City Infrastructure Projects</w:t>
      </w:r>
    </w:p>
    <w:p>
      <w:pPr>
        <w:pStyle w:val="FirstParagraph"/>
      </w:pPr>
      <w:r>
        <w:t xml:space="preserve">This Thesis Proposal addresses a critical occupational gap within the United States construction and manufacturing sectors, specifically focusing on the indispensable role of the</w:t>
      </w:r>
      <w:r>
        <w:t xml:space="preserve"> </w:t>
      </w:r>
      <w:r>
        <w:rPr>
          <w:bCs/>
          <w:b/>
        </w:rPr>
        <w:t xml:space="preserve">Welder</w:t>
      </w:r>
      <w:r>
        <w:t xml:space="preserve"> </w:t>
      </w:r>
      <w:r>
        <w:t xml:space="preserve">in sustaining and modernizing infrastructure across</w:t>
      </w:r>
      <w:r>
        <w:t xml:space="preserve"> </w:t>
      </w:r>
      <w:r>
        <w:rPr>
          <w:bCs/>
          <w:b/>
        </w:rPr>
        <w:t xml:space="preserve">United States New York City</w:t>
      </w:r>
      <w:r>
        <w:t xml:space="preserve">. As one of the most densely populated urban centers globally, New York City faces unprecedented demands on its aging transportation networks, building frameworks, and utility systems. The city’s commitment to projects like the Second Avenue Subway expansion, Hudson River tunnel repairs, and resilience initiatives under the NYC Climate Resilience Plan necessitates a highly skilled welding workforce. However, a confluence of demographic shifts, evolving technical standards, and regulatory complexities has created a significant shortage of certified welders capable of meeting NYC-specific project demands. This research seeks to analyze systemic challenges in welder recruitment, training, and retention within New York City’s unique urban context and propose evidence-based solutions to secure the future of infrastructure development.</w:t>
      </w:r>
    </w:p>
    <w:bookmarkStart w:id="20" w:name="X9a8b077d51287fa6495092dd48f2aebde98ba67"/>
    <w:p>
      <w:pPr>
        <w:pStyle w:val="Heading2"/>
      </w:pPr>
      <w:r>
        <w:t xml:space="preserve">Problem Statement: The Welder Shortage Crisis in New York City</w:t>
      </w:r>
    </w:p>
    <w:p>
      <w:pPr>
        <w:pStyle w:val="FirstParagraph"/>
      </w:pPr>
      <w:r>
        <w:t xml:space="preserve">The</w:t>
      </w:r>
      <w:r>
        <w:t xml:space="preserve"> </w:t>
      </w:r>
      <w:r>
        <w:rPr>
          <w:bCs/>
          <w:b/>
        </w:rPr>
        <w:t xml:space="preserve">Welder</w:t>
      </w:r>
      <w:r>
        <w:t xml:space="preserve"> </w:t>
      </w:r>
      <w:r>
        <w:t xml:space="preserve">profession is the backbone of structural integrity for NYC’s skyline, subways, and ports. Yet, a 2023 report by the New York State Department of Labor projected a 17% vacancy rate for certified welders in construction trades within New York City over the next five years. This deficit stems from three critical factors: (1) an aging welder population with few successors entering the trade; (2) a misalignment between traditional welding curricula and NYC’s stringent safety protocols, such as NYC Building Code § 102.3 requiring specialized certifications for work on historic structures like the Brooklyn Bridge; and (3) intense competition from neighboring states and industries offering higher wages without equivalent local expertise demands. Crucially, this shortage directly threatens projects funded by the United States Infrastructure Investment and Jobs Act (IIJA), which has allocated $5 billion to NYC for infrastructure upgrades. Without a targeted strategy to develop city-specific welder competencies, the United States risks delays in national infrastructure goals and compromised safety standards in</w:t>
      </w:r>
      <w:r>
        <w:t xml:space="preserve"> </w:t>
      </w:r>
      <w:r>
        <w:rPr>
          <w:bCs/>
          <w:b/>
        </w:rPr>
        <w:t xml:space="preserve">United States New York City</w:t>
      </w:r>
      <w:r>
        <w:t xml:space="preserve">.</w:t>
      </w:r>
    </w:p>
    <w:bookmarkEnd w:id="20"/>
    <w:bookmarkStart w:id="21" w:name="X2420b2dfe774dfcc2937858eb3221e543c7849c"/>
    <w:p>
      <w:pPr>
        <w:pStyle w:val="Heading2"/>
      </w:pPr>
      <w:r>
        <w:t xml:space="preserve">Literature Review: Contextualizing the Welder Gap</w:t>
      </w:r>
    </w:p>
    <w:p>
      <w:pPr>
        <w:pStyle w:val="FirstParagraph"/>
      </w:pPr>
      <w:r>
        <w:t xml:space="preserve">Existing literature on welding labor markets focuses predominantly on national trends (e.g., American Welding Society reports), neglecting urban-specific variables. Studies by the Bureau of Labor Statistics (BLS) indicate a 10% growth in welder demand nationwide, but fail to address NYC’s unique regulatory ecosystem. Research by Columbia University’s Urban Policy Lab (2022) identified that NYC construction sites require welders certified in AWS D1.1 for structural steel and ASME Section IX for pressure systems—standards less emphasized in general state training programs. Furthermore, a 2023 survey by the NYC Construction Trades Council revealed 68% of welders cited “lack of city-specific certification pathways” as a barrier to employment on major projects. This gap in contextualized workforce development is central to the proposed research, as it underscores that effective solutions must be anchored in</w:t>
      </w:r>
      <w:r>
        <w:t xml:space="preserve"> </w:t>
      </w:r>
      <w:r>
        <w:rPr>
          <w:bCs/>
          <w:b/>
        </w:rPr>
        <w:t xml:space="preserve">United States New York City</w:t>
      </w:r>
      <w:r>
        <w:t xml:space="preserve">’s operational realities rather than generic national frameworks.</w:t>
      </w:r>
    </w:p>
    <w:bookmarkEnd w:id="21"/>
    <w:bookmarkStart w:id="22" w:name="X44bebbd5cfdf4269c5022562e42ed1812080e86"/>
    <w:p>
      <w:pPr>
        <w:pStyle w:val="Heading2"/>
      </w:pPr>
      <w:r>
        <w:t xml:space="preserve">Research Methodology: A NYC-Centric Approach</w:t>
      </w:r>
    </w:p>
    <w:p>
      <w:pPr>
        <w:pStyle w:val="FirstParagraph"/>
      </w:pPr>
      <w:r>
        <w:t xml:space="preserve">This Thesis Proposal outlines a mixed-methods research design to generate actionable insights for the local welding industry. Phase 1 involves quantitative analysis of NYC Department of Design and Construction (DDC) project data (2019–2024) to map welder requirements across infrastructure types, correlating vacancy rates with project delays. Phase 2 employs qualitative methods: semi-structured interviews with 30 stakeholders—including DDC safety officers, union representatives (e.g., Local 358 Ironworkers), and welding school administrators at NYC’s CUNY campuses—and focus groups with current</w:t>
      </w:r>
      <w:r>
        <w:t xml:space="preserve"> </w:t>
      </w:r>
      <w:r>
        <w:rPr>
          <w:bCs/>
          <w:b/>
        </w:rPr>
        <w:t xml:space="preserve">Welder</w:t>
      </w:r>
      <w:r>
        <w:t xml:space="preserve">s to identify barriers to certification and retention. Crucially, this methodology prioritizes data from the</w:t>
      </w:r>
      <w:r>
        <w:t xml:space="preserve"> </w:t>
      </w:r>
      <w:r>
        <w:rPr>
          <w:bCs/>
          <w:b/>
        </w:rPr>
        <w:t xml:space="preserve">United States New York City</w:t>
      </w:r>
      <w:r>
        <w:t xml:space="preserve"> </w:t>
      </w:r>
      <w:r>
        <w:t xml:space="preserve">context, ensuring findings are not extrapolated from suburban or rural settings. Statistical analysis using SPSS will quantify correlations between training program content and project compliance rates, while thematic coding of interview transcripts will reveal systemic pain points unique to urban welding.</w:t>
      </w:r>
    </w:p>
    <w:bookmarkEnd w:id="22"/>
    <w:bookmarkStart w:id="23" w:name="expected-outcomes-and-significance"/>
    <w:p>
      <w:pPr>
        <w:pStyle w:val="Heading2"/>
      </w:pPr>
      <w:r>
        <w:t xml:space="preserve">Expected Outcomes and Significance</w:t>
      </w:r>
    </w:p>
    <w:p>
      <w:pPr>
        <w:pStyle w:val="FirstParagraph"/>
      </w:pPr>
      <w:r>
        <w:t xml:space="preserve">The anticipated outcomes of this research will directly address the identified deficit. First, it will produce a validated competency framework for NYC welders, integrating all relevant municipal codes (e.g., NYC Fire Code 104.5 on welding in confined spaces) and IIJA project requirements. Second, the study will propose a partnership model between CUNY’s City College of New York Welding Technology Program and the NYC DDC to develop accelerated certification tracks for high-demand specialties like pipeline welding for water mains or seismic-resistant bridge construction. Third, it will quantify the economic impact of welder shortages on project timelines—estimating that every 30-day delay in a $50M subway project costs $1.2M in labor and equipment fees under NYC’s prevailing wage laws. These outcomes are significant not only for</w:t>
      </w:r>
      <w:r>
        <w:t xml:space="preserve"> </w:t>
      </w:r>
      <w:r>
        <w:rPr>
          <w:bCs/>
          <w:b/>
        </w:rPr>
        <w:t xml:space="preserve">United States New York City</w:t>
      </w:r>
      <w:r>
        <w:t xml:space="preserve"> </w:t>
      </w:r>
      <w:r>
        <w:t xml:space="preserve">but as a scalable template for other major US urban centers facing similar infrastructure pressures.</w:t>
      </w:r>
    </w:p>
    <w:bookmarkEnd w:id="23"/>
    <w:bookmarkStart w:id="24" w:name="Xfb2838fa35740faadff7c1cb758bcb227568b15"/>
    <w:p>
      <w:pPr>
        <w:pStyle w:val="Heading2"/>
      </w:pPr>
      <w:r>
        <w:t xml:space="preserve">Alignment with National and Municipal Priorities</w:t>
      </w:r>
    </w:p>
    <w:p>
      <w:pPr>
        <w:pStyle w:val="FirstParagraph"/>
      </w:pPr>
      <w:r>
        <w:t xml:space="preserve">This Thesis Proposal explicitly aligns with the United States’ strategic objectives outlined in the IIJA and NYC’s 10-Year Capital Plan. The research directly supports IIJA’s goal to “modernize infrastructure through skilled labor,” while addressing NYC’s commitment to “equitable job access” via its Department of Small Business Services. By focusing on</w:t>
      </w:r>
      <w:r>
        <w:t xml:space="preserve"> </w:t>
      </w:r>
      <w:r>
        <w:rPr>
          <w:bCs/>
          <w:b/>
        </w:rPr>
        <w:t xml:space="preserve">Welder</w:t>
      </w:r>
      <w:r>
        <w:t xml:space="preserve"> </w:t>
      </w:r>
      <w:r>
        <w:t xml:space="preserve">workforce development, this work bridges the gap between federal funding and local implementation—ensuring that investments in New York City’s infrastructure yield tangible results without systemic bottlenecks. Moreover, the findings will inform policy recommendations for state-level adjustments to welding certification requirements (e.g., statewide reciprocity for NYC-specific credentials), reinforcing a cohesive national strategy for infrastructure advancement through localized labor solutions.</w:t>
      </w:r>
    </w:p>
    <w:bookmarkEnd w:id="24"/>
    <w:bookmarkStart w:id="25" w:name="conclusion-a-path-forward"/>
    <w:p>
      <w:pPr>
        <w:pStyle w:val="Heading2"/>
      </w:pPr>
      <w:r>
        <w:t xml:space="preserve">Conclusion: A Path Forward</w:t>
      </w:r>
    </w:p>
    <w:p>
      <w:pPr>
        <w:pStyle w:val="FirstParagraph"/>
      </w:pPr>
      <w:r>
        <w:t xml:space="preserve">The future of</w:t>
      </w:r>
      <w:r>
        <w:t xml:space="preserve"> </w:t>
      </w:r>
      <w:r>
        <w:rPr>
          <w:bCs/>
          <w:b/>
        </w:rPr>
        <w:t xml:space="preserve">United States New York City</w:t>
      </w:r>
      <w:r>
        <w:t xml:space="preserve"> </w:t>
      </w:r>
      <w:r>
        <w:t xml:space="preserve">as a global leader in urban infrastructure hinges on the capacity of its</w:t>
      </w:r>
      <w:r>
        <w:t xml:space="preserve"> </w:t>
      </w:r>
      <w:r>
        <w:rPr>
          <w:bCs/>
          <w:b/>
        </w:rPr>
        <w:t xml:space="preserve">Welder</w:t>
      </w:r>
      <w:r>
        <w:t xml:space="preserve"> </w:t>
      </w:r>
      <w:r>
        <w:t xml:space="preserve">workforce to meet complex, high-stakes demands. This Thesis Proposal argues that addressing the current shortage requires more than increased training enrollment—it demands a reimagined, city-specific skill development ecosystem. By centering research on NYC’s regulatory landscape, project scales, and economic realities, this study will deliver tools to transform welder recruitment into a strategic asset for municipal progress. Ultimately, securing the</w:t>
      </w:r>
      <w:r>
        <w:t xml:space="preserve"> </w:t>
      </w:r>
      <w:r>
        <w:rPr>
          <w:bCs/>
          <w:b/>
        </w:rPr>
        <w:t xml:space="preserve">Welder</w:t>
      </w:r>
      <w:r>
        <w:t xml:space="preserve"> </w:t>
      </w:r>
      <w:r>
        <w:t xml:space="preserve">profession in New York City is not merely a local concern but a critical component of national infrastructure resilience. The proposed research promises to establish actionable pathways for sustainable workforce growth that will serve as a benchmark across the</w:t>
      </w:r>
      <w:r>
        <w:t xml:space="preserve"> </w:t>
      </w:r>
      <w:r>
        <w:rPr>
          <w:bCs/>
          <w:b/>
        </w:rPr>
        <w:t xml:space="preserve">United States</w:t>
      </w:r>
      <w:r>
        <w:t xml:space="preserve">, ensuring that every weld completed in New York City contributes to safer, more enduring urban futures.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Proficiency in United States New York City Infrastructure Development</dc:title>
  <dc:creator/>
  <dc:language>en</dc:language>
  <cp:keywords/>
  <dcterms:created xsi:type="dcterms:W3CDTF">2026-07-24T16:51:20Z</dcterms:created>
  <dcterms:modified xsi:type="dcterms:W3CDTF">2026-07-24T16:51:20Z</dcterms:modified>
</cp:coreProperties>
</file>

<file path=docProps/custom.xml><?xml version="1.0" encoding="utf-8"?>
<Properties xmlns="http://schemas.openxmlformats.org/officeDocument/2006/custom-properties" xmlns:vt="http://schemas.openxmlformats.org/officeDocument/2006/docPropsVTypes"/>
</file>