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Excellence</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8" w:name="X710b6a2363ed4e3cfe3f8dd0de8ac30ef4b7519"/>
    <w:p>
      <w:pPr>
        <w:pStyle w:val="Heading1"/>
      </w:pPr>
      <w:r>
        <w:t xml:space="preserve">Thesis Proposal: Advancing Welding Excellence for Sustainable Infrastructure Development in San Francisco, United States</w:t>
      </w:r>
    </w:p>
    <w:bookmarkStart w:id="20" w:name="introduction-and-research-context"/>
    <w:p>
      <w:pPr>
        <w:pStyle w:val="Heading2"/>
      </w:pPr>
      <w:r>
        <w:t xml:space="preserve">Introduction and Research Context</w:t>
      </w:r>
    </w:p>
    <w:p>
      <w:pPr>
        <w:pStyle w:val="FirstParagraph"/>
      </w:pPr>
      <w:r>
        <w:t xml:space="preserve">The City and County of San Francisco, a cornerstone of the United States' economic and cultural landscape, faces unprecedented challenges in maintaining its critical infrastructure amid rapid urbanization, climate change impacts, and aging systems. As a major port city with complex seismic requirements, San Francisco relies heavily on skilled professionals—particularly welders—to ensure structural integrity across bridges (e.g., Bay Bridge), transit systems (BART), waterfront developments, and high-rise construction. The role of the welder transcends manual labor; it is a specialized engineering profession essential for resilience. This Thesis Proposal addresses a critical gap: the lack of localized research on optimizing welding practices specifically for San Francisco’s unique environmental, regulatory, and socioeconomic context within the United States. With infrastructure investments accelerating under federal programs like the Infrastructure Investment and Jobs Act (IIJA), understanding how to deploy welders effectively will directly impact public safety, cost efficiency, and sustainability in one of America’s most iconic cities.</w:t>
      </w:r>
    </w:p>
    <w:bookmarkEnd w:id="20"/>
    <w:bookmarkStart w:id="21" w:name="X44e3d294d789be597d32f0dfa2dcadc5b0c037c"/>
    <w:p>
      <w:pPr>
        <w:pStyle w:val="Heading2"/>
      </w:pPr>
      <w:r>
        <w:t xml:space="preserve">Literature Review: Gaps in Current Research</w:t>
      </w:r>
    </w:p>
    <w:p>
      <w:pPr>
        <w:pStyle w:val="FirstParagraph"/>
      </w:pPr>
      <w:r>
        <w:t xml:space="preserve">Existing studies on welding focus predominantly on industrial manufacturing or large-scale construction projects outside urban centers. While frameworks like AWS D1.1 (American Welding Society) provide technical standards, they lack adaptation for micro-environments such as San Francisco’s coastal corrosion challenges, strict local air quality regulations (e.g., Bay Area Air Quality Management District rules), and the city’s high cost of living affecting labor retention. Recent reports from the San Francisco Municipal Transportation Agency (SFMTA) note that 68% of bridge maintenance projects involve complex welding repairs due to saltwater exposure—a factor not sufficiently addressed in national welding literature. Furthermore, no comprehensive analysis examines how workforce development programs for welders align with San Francisco’s 2030 Climate Action Plan or its goal of achieving carbon neutrality. This Thesis Proposal fills this void by centering the welder’s role within the city’s unique operational ecosystem.</w:t>
      </w:r>
    </w:p>
    <w:bookmarkEnd w:id="21"/>
    <w:bookmarkStart w:id="22" w:name="research-objectives"/>
    <w:p>
      <w:pPr>
        <w:pStyle w:val="Heading2"/>
      </w:pPr>
      <w:r>
        <w:t xml:space="preserve">Research Objectives</w:t>
      </w:r>
    </w:p>
    <w:p>
      <w:pPr>
        <w:pStyle w:val="FirstParagraph"/>
      </w:pPr>
      <w:r>
        <w:t xml:space="preserve">This Thesis Proposal outlines a study to: (1) Analyze current welding practices across key San Francisco infrastructure projects; (2) Assess environmental and regulatory constraints specific to welders operating in the United States' Pacific Coast metropolis; (3) Evaluate the economic impact of skilled welder shortages on project timelines and costs; and (4) Propose a localized workforce development model to enhance welding excellence. By prioritizing San Francisco as the case study, this research directly responds to the city’s urgent need for resilient infrastructure solutions within the broader United States context.</w:t>
      </w:r>
    </w:p>
    <w:bookmarkEnd w:id="22"/>
    <w:bookmarkStart w:id="23" w:name="methodology"/>
    <w:p>
      <w:pPr>
        <w:pStyle w:val="Heading2"/>
      </w:pPr>
      <w:r>
        <w:t xml:space="preserve">Methodology</w:t>
      </w:r>
    </w:p>
    <w:p>
      <w:pPr>
        <w:pStyle w:val="FirstParagraph"/>
      </w:pPr>
      <w:r>
        <w:t xml:space="preserve">A mixed-methods approach will be employed. First, quantitative data will be gathered from 15–20 major San Francisco infrastructure projects (e.g., Salesforce Transit Center upgrades, Golden Gate Bridge seismic retrofit) through collaboration with the San Francisco Department of Public Works and local unions like Ironworkers Local 3. This includes analyzing repair logs, project delays attributed to welding bottlenecks, and compliance reports against California’s Title 24 building standards. Second, qualitative insights will be obtained via structured interviews with 30+ welders from diverse backgrounds (e.g., Port of San Francisco contractors, BART maintenance crews) to explore on-the-ground challenges like corrosive work environments or training accessibility. Third, a comparative cost-benefit analysis will model how investing in specialized welder training reduces long-term infrastructure costs—a critical metric for city budgeting. All data collection will comply with University of California, Berkeley’s IRB protocols and local labor laws.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 First, a detailed "San Francisco Welding Profile" identifying site-specific stressors (e.g., humidity-induced weld porosity at the Ferry Building) that necessitate tailored techniques. Second, evidence-based recommendations for integrating welding excellence into city-wide sustainability initiatives—such as prioritizing corrosion-resistant alloys in public projects to align with San Francisco’s Climate Action Plan. Third, a scalable workforce strategy addressing the 24% vacancy rate among certified welders in the Bay Area (as per 2023 California Workforce Development Board data), including partnerships with City College of San Francisco’s welding program to develop city-specific certifications. These outcomes will position San Francisco as a national leader in urban infrastructure resilience, directly supporting federal infrastructure goals while setting a precedent for other U.S. coastal cities facing similar pressures.</w:t>
      </w:r>
    </w:p>
    <w:bookmarkEnd w:id="24"/>
    <w:bookmarkStart w:id="25" w:name="Xa467e85a421f94ad5f0e1785b11718dacc63a52"/>
    <w:p>
      <w:pPr>
        <w:pStyle w:val="Heading2"/>
      </w:pPr>
      <w:r>
        <w:t xml:space="preserve">Alignment with United States and Local Priorities</w:t>
      </w:r>
    </w:p>
    <w:p>
      <w:pPr>
        <w:pStyle w:val="FirstParagraph"/>
      </w:pPr>
      <w:r>
        <w:t xml:space="preserve">The study aligns with the Biden administration’s focus on "building back better" through IIJA funding, which allocates $17 billion for bridge repairs nationwide. San Francisco’s share of this investment—estimated at $450 million for 2024–2026—hinges on efficient welding operations to avoid cost overruns. Moreover, the research responds to California’s SB 35 and Proposition 1B, which emphasize accelerated infrastructure projects with community-focused labor standards. By centering the welder—a profession often undervalued in urban planning discourse—this Thesis Proposal elevates a critical workforce component essential for the United States’ long-term economic competitiveness. San Francisco, as a microcosm of America’s urban challenges, provides an ideal laboratory to refine welding excellence that can be replicated across cities from New York to Seattle.</w:t>
      </w:r>
    </w:p>
    <w:bookmarkEnd w:id="25"/>
    <w:bookmarkStart w:id="27" w:name="conclusion"/>
    <w:p>
      <w:pPr>
        <w:pStyle w:val="Heading2"/>
      </w:pPr>
      <w:r>
        <w:t xml:space="preserve">Conclusion</w:t>
      </w:r>
    </w:p>
    <w:p>
      <w:pPr>
        <w:pStyle w:val="FirstParagraph"/>
      </w:pPr>
      <w:r>
        <w:t xml:space="preserve">This Thesis Proposal argues that the welder is not merely a technician but a linchpin in San Francisco’s infrastructure ecosystem. Without optimizing this role within the city’s unique parameters, efforts to modernize America’s aging systems will face avoidable setbacks. Through rigorous, place-based research focused on welding excellence, this study promises actionable insights to enhance safety, sustainability, and equity in the United States’ most dynamic urban environment. As San Francisco continues to redefine its skyline and infrastructure in the 21st century, understanding the welder’s evolving role is not just academically relevant—it is imperative for the city’s future. This Thesis Proposal lays the groundwork for a paradigm shift: recognizing welding as a strategic profession pivotal to San Francisco’s identity and resilience within the United States.</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Excellence for Sustainable Infrastructure Development in San Francisco, United States</dc:title>
  <dc:creator/>
  <cp:keywords/>
  <dcterms:created xsi:type="dcterms:W3CDTF">2026-07-23T06:58:35Z</dcterms:created>
  <dcterms:modified xsi:type="dcterms:W3CDTF">2026-07-23T06:58:35Z</dcterms:modified>
</cp:coreProperties>
</file>

<file path=docProps/custom.xml><?xml version="1.0" encoding="utf-8"?>
<Properties xmlns="http://schemas.openxmlformats.org/officeDocument/2006/custom-properties" xmlns:vt="http://schemas.openxmlformats.org/officeDocument/2006/docPropsVTypes"/>
</file>