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11d46a171a401e4c195df53f7eac17aecd7d501"/>
    <w:p>
      <w:pPr>
        <w:pStyle w:val="Heading1"/>
      </w:pPr>
      <w:r>
        <w:t xml:space="preserve">Thesis Proposal: Optimizing Welder Workforce Development for Sustainable Industrial Growth in Vietnam Ho Chi Minh City</w:t>
      </w:r>
    </w:p>
    <w:bookmarkStart w:id="20" w:name="i.-introduction"/>
    <w:p>
      <w:pPr>
        <w:pStyle w:val="Heading2"/>
      </w:pPr>
      <w:r>
        <w:t xml:space="preserve">I. Introduction</w:t>
      </w:r>
    </w:p>
    <w:p>
      <w:pPr>
        <w:pStyle w:val="FirstParagraph"/>
      </w:pPr>
      <w:r>
        <w:t xml:space="preserve">Ho Chi Minh City (HCMC), as the economic and industrial heart of Vietnam, is undergoing unprecedented urbanization and infrastructure expansion. The city's ambitious development plans—including high-rise construction, industrial park expansions, transportation networks like the Metro Lines, and manufacturing hubs—demand a highly skilled welding workforce. However, a critical gap persists between industry requirements for certified welders and the current supply in Vietnam Ho Chi Minh City. This Thesis Proposal addresses this urgent challenge by investigating systemic inefficiencies in welder training, certification, workplace safety standards, and labor retention within HCMC's dynamic industrial landscape. The research will directly contribute to strengthening Vietnam's manufacturing competitiveness through a targeted focus on the pivotal role of the welder.</w:t>
      </w:r>
    </w:p>
    <w:bookmarkEnd w:id="20"/>
    <w:bookmarkStart w:id="21" w:name="ii.-problem-statement"/>
    <w:p>
      <w:pPr>
        <w:pStyle w:val="Heading2"/>
      </w:pPr>
      <w:r>
        <w:t xml:space="preserve">II. Problem Statement</w:t>
      </w:r>
    </w:p>
    <w:p>
      <w:pPr>
        <w:pStyle w:val="FirstParagraph"/>
      </w:pPr>
      <w:r>
        <w:t xml:space="preserve">Despite Vietnam's rapid economic growth, HCMC faces severe shortages of qualified welders, leading to project delays, compromised structural integrity, increased safety hazards, and higher costs for construction and manufacturing firms. Current vocational training programs often fail to align with industry-specific demands (e.g., high-strength steel welding for skyscrapers vs. precision welding in electronics manufacturing). Certification processes under the Ministry of Labor – Invalidity (MOLI) lack standardization across HCMC's diverse industrial zones, creating a fragmented workforce. Furthermore, harsh working conditions during HCMC's monsoon season and limited career progression pathways contribute to high attrition rates among welders. This Proposal argues that without a structured, localized strategy for welder development in Vietnam Ho Chi Minh City, the city’s economic momentum will be significantly hindered.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supply and demand dynamics for certified welders across key sectors (construction, automotive, shipbuilding) in Vietnam Ho Chi Minh City.</w:t>
      </w:r>
    </w:p>
    <w:p>
      <w:pPr>
        <w:numPr>
          <w:ilvl w:val="0"/>
          <w:numId w:val="1001"/>
        </w:numPr>
        <w:pStyle w:val="Compact"/>
      </w:pPr>
      <w:r>
        <w:t xml:space="preserve">To evaluate the efficacy of existing vocational training institutions (e.g., Ho Chi Minh City Polytechnic University, local technical colleges) and industry-led apprenticeship programs in producing job-ready welders for HCMC's specific needs.</w:t>
      </w:r>
    </w:p>
    <w:p>
      <w:pPr>
        <w:numPr>
          <w:ilvl w:val="0"/>
          <w:numId w:val="1001"/>
        </w:numPr>
        <w:pStyle w:val="Compact"/>
      </w:pPr>
      <w:r>
        <w:t xml:space="preserve">To identify critical barriers to workplace safety compliance and skill retention among welders operating in HCMC’s unique urban industrial environment.</w:t>
      </w:r>
    </w:p>
    <w:p>
      <w:pPr>
        <w:numPr>
          <w:ilvl w:val="0"/>
          <w:numId w:val="1001"/>
        </w:numPr>
        <w:pStyle w:val="Compact"/>
      </w:pPr>
      <w:r>
        <w:t xml:space="preserve">To develop evidence-based recommendations for a scalable, city-specific Welder Workforce Development Framework tailored to Vietnam Ho Chi Minh City’s economic ecosystem.</w:t>
      </w:r>
    </w:p>
    <w:bookmarkEnd w:id="22"/>
    <w:bookmarkStart w:id="23" w:name="X2855f7520cf508ddd79e0b87ad1b0e8a32e0b72"/>
    <w:p>
      <w:pPr>
        <w:pStyle w:val="Heading2"/>
      </w:pPr>
      <w:r>
        <w:t xml:space="preserve">IV. Literature Review (Key Focus: Local Context)</w:t>
      </w:r>
    </w:p>
    <w:p>
      <w:pPr>
        <w:pStyle w:val="FirstParagraph"/>
      </w:pPr>
      <w:r>
        <w:t xml:space="preserve">While global studies emphasize welding technology and automation (e.g., robotic welding in German factories), limited research addresses the human capital challenges within emerging economies like Vietnam. Existing Vietnamese studies, such as those by the Institute of Industrial Technology (2021), highlight a national welder shortage but lack granular analysis specific to Ho Chi Minh City. Crucially, they overlook HCMC's distinct context: its dense population driving demand for affordable housing construction; its proximity to international ports necessitating shipyard and port infrastructure welding; and the city’s aggressive target of attracting $50 billion in foreign direct investment by 2030 (HCMC Department of Planning &amp; Investment, 2023), heavily reliant on skilled welders. This Proposal fills this critical gap by grounding the research squarely within Vietnam Ho Chi Minh City.</w:t>
      </w:r>
    </w:p>
    <w:bookmarkEnd w:id="23"/>
    <w:bookmarkStart w:id="24" w:name="v.-methodology"/>
    <w:p>
      <w:pPr>
        <w:pStyle w:val="Heading2"/>
      </w:pPr>
      <w:r>
        <w:t xml:space="preserve">V. Methodology</w:t>
      </w:r>
    </w:p>
    <w:p>
      <w:pPr>
        <w:pStyle w:val="FirstParagraph"/>
      </w:pPr>
      <w:r>
        <w:t xml:space="preserve">This mixed-methods study will employ a three-pronged approach tailored to HCMC:</w:t>
      </w:r>
    </w:p>
    <w:p>
      <w:pPr>
        <w:numPr>
          <w:ilvl w:val="0"/>
          <w:numId w:val="1002"/>
        </w:numPr>
        <w:pStyle w:val="Compact"/>
      </w:pPr>
      <w:r>
        <w:rPr>
          <w:bCs/>
          <w:b/>
        </w:rPr>
        <w:t xml:space="preserve">Quantitative Survey:</w:t>
      </w:r>
      <w:r>
        <w:t xml:space="preserve"> </w:t>
      </w:r>
      <w:r>
        <w:t xml:space="preserve">Administer structured questionnaires to 150+ welders and 30+ HR managers across major construction firms (e.g., Coteccons, Vingroup), manufacturing plants (e.g., Samsung Electronics Vietnam), and shipyards in HCMC districts (Districts 7, Thu Duc, Binh Thanh). Data will focus on certification status, skill gaps, workplace safety incidents during monsoon periods, and job satisfaction metrics.</w:t>
      </w:r>
    </w:p>
    <w:p>
      <w:pPr>
        <w:numPr>
          <w:ilvl w:val="0"/>
          <w:numId w:val="1002"/>
        </w:numPr>
        <w:pStyle w:val="Compact"/>
      </w:pPr>
      <w:r>
        <w:rPr>
          <w:bCs/>
          <w:b/>
        </w:rPr>
        <w:t xml:space="preserve">Qualitative Analysis:</w:t>
      </w:r>
      <w:r>
        <w:t xml:space="preserve"> </w:t>
      </w:r>
      <w:r>
        <w:t xml:space="preserve">Conduct in-depth interviews with 15 key stakeholders: representatives from MOLI HCMC Office, training institution directors (e.g., HCMC Technical College), union leaders (Vietnam General Confederation of Labour - VGCL), and experienced welders. This explores systemic barriers and cultural factors influencing the welder's role in Vietnam Ho Chi Minh City.</w:t>
      </w:r>
    </w:p>
    <w:p>
      <w:pPr>
        <w:numPr>
          <w:ilvl w:val="0"/>
          <w:numId w:val="1002"/>
        </w:numPr>
        <w:pStyle w:val="Compact"/>
      </w:pPr>
      <w:r>
        <w:rPr>
          <w:bCs/>
          <w:b/>
        </w:rPr>
        <w:t xml:space="preserve">Case Study:</w:t>
      </w:r>
      <w:r>
        <w:t xml:space="preserve"> </w:t>
      </w:r>
      <w:r>
        <w:t xml:space="preserve">Analyze the welding processes, certification adherence, and incident reports from two contrasting HCMC projects: a high-rise residential complex (e.g., Saigon Paragon) and an industrial park expansion (e.g., Thaotin Industrial Park). This provides concrete examples of welder challenges within the city context.</w:t>
      </w:r>
    </w:p>
    <w:bookmarkEnd w:id="24"/>
    <w:bookmarkStart w:id="25" w:name="vi.-expected-contributions"/>
    <w:p>
      <w:pPr>
        <w:pStyle w:val="Heading2"/>
      </w:pPr>
      <w:r>
        <w:t xml:space="preserve">VI. Expected Contributions</w:t>
      </w:r>
    </w:p>
    <w:p>
      <w:pPr>
        <w:pStyle w:val="FirstParagraph"/>
      </w:pPr>
      <w:r>
        <w:t xml:space="preserve">This Thesis Proposal will deliver significant, actionable value for Vietnam Ho Chi Minh City:</w:t>
      </w:r>
    </w:p>
    <w:p>
      <w:pPr>
        <w:numPr>
          <w:ilvl w:val="0"/>
          <w:numId w:val="1003"/>
        </w:numPr>
        <w:pStyle w:val="Compact"/>
      </w:pPr>
      <w:r>
        <w:rPr>
          <w:bCs/>
          <w:b/>
        </w:rPr>
        <w:t xml:space="preserve">Policymaking:</w:t>
      </w:r>
      <w:r>
        <w:t xml:space="preserve"> </w:t>
      </w:r>
      <w:r>
        <w:t xml:space="preserve">Provide the HCMC Department of Labor – Invalidity with data to reform local certification standards and align training curricula with the city’s industrial priorities (e.g., emphasizing corrosion-resistant welding for coastal infrastructure).</w:t>
      </w:r>
    </w:p>
    <w:p>
      <w:pPr>
        <w:numPr>
          <w:ilvl w:val="0"/>
          <w:numId w:val="1003"/>
        </w:numPr>
        <w:pStyle w:val="Compact"/>
      </w:pPr>
      <w:r>
        <w:rPr>
          <w:bCs/>
          <w:b/>
        </w:rPr>
        <w:t xml:space="preserve">Industry Impact:</w:t>
      </w:r>
      <w:r>
        <w:t xml:space="preserve"> </w:t>
      </w:r>
      <w:r>
        <w:t xml:space="preserve">Offer concrete strategies for firms to reduce project delays and improve safety through better welder recruitment, retention, and skill development specific to HCMC's environmental conditions.</w:t>
      </w:r>
    </w:p>
    <w:p>
      <w:pPr>
        <w:numPr>
          <w:ilvl w:val="0"/>
          <w:numId w:val="1003"/>
        </w:numPr>
        <w:pStyle w:val="Compact"/>
      </w:pPr>
      <w:r>
        <w:rPr>
          <w:bCs/>
          <w:b/>
        </w:rPr>
        <w:t xml:space="preserve">Educational Reform:</w:t>
      </w:r>
      <w:r>
        <w:t xml:space="preserve"> </w:t>
      </w:r>
      <w:r>
        <w:t xml:space="preserve">Guide vocational institutions in HCMC to develop specialized welding modules (e.g., 'Welding for Urban High-Rise Structures,' 'Monsoon Season Safety Protocols') that directly address local demand, making the welder a more valued and sustainable career choice.</w:t>
      </w:r>
    </w:p>
    <w:p>
      <w:pPr>
        <w:numPr>
          <w:ilvl w:val="0"/>
          <w:numId w:val="1003"/>
        </w:numPr>
        <w:pStyle w:val="Compact"/>
      </w:pPr>
      <w:r>
        <w:rPr>
          <w:bCs/>
          <w:b/>
        </w:rPr>
        <w:t xml:space="preserve">National Relevance:</w:t>
      </w:r>
      <w:r>
        <w:t xml:space="preserve"> </w:t>
      </w:r>
      <w:r>
        <w:t xml:space="preserve">Establish a replicable model for workforce development in other rapidly industrializing Vietnamese cities, positioning Vietnam Ho Chi Minh City as a leader in human capital strategy for manufacturing.</w:t>
      </w:r>
    </w:p>
    <w:bookmarkEnd w:id="25"/>
    <w:bookmarkStart w:id="26" w:name="vii.-significance-and-scope"/>
    <w:p>
      <w:pPr>
        <w:pStyle w:val="Heading2"/>
      </w:pPr>
      <w:r>
        <w:t xml:space="preserve">VII. Significance and Scope</w:t>
      </w:r>
    </w:p>
    <w:p>
      <w:pPr>
        <w:pStyle w:val="FirstParagraph"/>
      </w:pPr>
      <w:r>
        <w:t xml:space="preserve">The significance of this research cannot be overstated. Welders are the invisible backbone of HCMC’s physical transformation—every steel beam welded, every pipeline sealed, every vehicle assembled relies on their skill. This Thesis Proposal directly confronts a bottleneck threatening Vietnam's "Industry 4.0" ambitions within its most critical economic engine: Ho Chi Minh City. By focusing exclusively on the welder within the specific geographic and economic reality of Vietnam Ho Chi Minh City, the research moves beyond generic analysis to deliver solutions with immediate local application. The scope is deliberately confined to HCMC’s urban industrial sector to ensure depth and relevance, avoiding overly broad national comparisons that dilute actionable insights.</w:t>
      </w:r>
    </w:p>
    <w:bookmarkEnd w:id="26"/>
    <w:bookmarkStart w:id="27" w:name="viii.-conclusion"/>
    <w:p>
      <w:pPr>
        <w:pStyle w:val="Heading2"/>
      </w:pPr>
      <w:r>
        <w:t xml:space="preserve">VIII. Conclusion</w:t>
      </w:r>
    </w:p>
    <w:p>
      <w:pPr>
        <w:pStyle w:val="FirstParagraph"/>
      </w:pPr>
      <w:r>
        <w:t xml:space="preserve">The success of Vietnam's economic future hinges on a robust, skilled workforce capable of building the nation's infrastructure. In Ho Chi Minh City, the welder is not merely a technician; they are an essential architect of progress. This Thesis Proposal outlines a necessary investigation into optimizing welder development within Vietnam Ho Chi Minh City—a study vital for ensuring safety, efficiency, and competitiveness in one of the world’s fastest-growing urban centers. By centering the research on HCMC’s unique challenges and opportunities, this work will produce a framework to transform the welder from a scarce resource into a cornerstone of sustainable industrial growth for Vietnam Ho Chi Minh City.</w:t>
      </w:r>
    </w:p>
    <w:bookmarkEnd w:id="27"/>
    <w:bookmarkStart w:id="28" w:name="ix.-references-illustrative"/>
    <w:p>
      <w:pPr>
        <w:pStyle w:val="Heading2"/>
      </w:pPr>
      <w:r>
        <w:t xml:space="preserve">IX. References (Illustrative)</w:t>
      </w:r>
    </w:p>
    <w:p>
      <w:pPr>
        <w:numPr>
          <w:ilvl w:val="0"/>
          <w:numId w:val="1004"/>
        </w:numPr>
        <w:pStyle w:val="Compact"/>
      </w:pPr>
      <w:r>
        <w:t xml:space="preserve">HCMC Department of Planning &amp; Investment. (2023). *HCMC Strategic Development Plan 2030, Vision 2045*.</w:t>
      </w:r>
    </w:p>
    <w:p>
      <w:pPr>
        <w:numPr>
          <w:ilvl w:val="0"/>
          <w:numId w:val="1004"/>
        </w:numPr>
        <w:pStyle w:val="Compact"/>
      </w:pPr>
      <w:r>
        <w:t xml:space="preserve">Institute of Industrial Technology, Vietnam. (2021). *National Workforce Skill Gap Analysis Report*. Ministry of Labor – Invalidity.</w:t>
      </w:r>
    </w:p>
    <w:p>
      <w:pPr>
        <w:numPr>
          <w:ilvl w:val="0"/>
          <w:numId w:val="1004"/>
        </w:numPr>
        <w:pStyle w:val="Compact"/>
      </w:pPr>
      <w:r>
        <w:t xml:space="preserve">Ministry of Labor – Invalidity (MOLI). (2016). *Decree No. 35/2016/ND-CP on Vocational Training and Certification*.</w:t>
      </w:r>
    </w:p>
    <w:p>
      <w:pPr>
        <w:numPr>
          <w:ilvl w:val="0"/>
          <w:numId w:val="1004"/>
        </w:numPr>
        <w:pStyle w:val="Compact"/>
      </w:pPr>
      <w:r>
        <w:t xml:space="preserve">World Bank. (2022). *Vietnam Economic Prospects: Industrial Upgrading in a Changing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Workforce Development in Vietnam Ho Chi Minh City</dc:title>
  <dc:creator/>
  <cp:keywords/>
  <dcterms:created xsi:type="dcterms:W3CDTF">2026-07-23T15:44:01Z</dcterms:created>
  <dcterms:modified xsi:type="dcterms:W3CDTF">2026-07-23T15:44:01Z</dcterms:modified>
</cp:coreProperties>
</file>

<file path=docProps/custom.xml><?xml version="1.0" encoding="utf-8"?>
<Properties xmlns="http://schemas.openxmlformats.org/officeDocument/2006/custom-properties" xmlns:vt="http://schemas.openxmlformats.org/officeDocument/2006/docPropsVTypes"/>
</file>