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Academic</w:t>
      </w:r>
      <w:r>
        <w:t xml:space="preserve"> </w:t>
      </w:r>
      <w:r>
        <w:t xml:space="preserve">Researcher</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9" w:name="X374039a94722c10853f95aa47453a2fa2075c6b"/>
    <w:p>
      <w:pPr>
        <w:pStyle w:val="Heading1"/>
      </w:pPr>
      <w:r>
        <w:t xml:space="preserve">Undergraduate Thesis: The Role of the Academic Researcher in Argentina Córdoba</w:t>
      </w:r>
    </w:p>
    <w:bookmarkStart w:id="20" w:name="abstract"/>
    <w:p>
      <w:pPr>
        <w:pStyle w:val="Heading2"/>
      </w:pPr>
      <w:r>
        <w:t xml:space="preserve">Abstract</w:t>
      </w:r>
    </w:p>
    <w:p>
      <w:pPr>
        <w:pStyle w:val="FirstParagraph"/>
      </w:pPr>
      <w:r>
        <w:t xml:space="preserve">This Undergraduate Thesis explores the multifaceted role of the academic researcher within the higher education system of Argentina, specifically in Córdoba. As a hub for intellectual and cultural development, Córdoba hosts institutions such as the National University of Córdoba (UNC) and Universidad Nacional de Río Cuarto (UNRC), which are pivotal in shaping regional research agendas. The thesis emphasizes how Academic Researchers contribute to addressing local challenges, fostering innovation, and integrating theoretical knowledge with practical applications. Through case studies and institutional analysis, this work highlights the significance of academic research in Argentina Córdoba as a driver of sustainable development and social transformation.</w:t>
      </w:r>
    </w:p>
    <w:bookmarkEnd w:id="20"/>
    <w:bookmarkStart w:id="21" w:name="introduction"/>
    <w:p>
      <w:pPr>
        <w:pStyle w:val="Heading2"/>
      </w:pPr>
      <w:r>
        <w:t xml:space="preserve">Introduction</w:t>
      </w:r>
    </w:p>
    <w:p>
      <w:pPr>
        <w:pStyle w:val="FirstParagraph"/>
      </w:pPr>
      <w:r>
        <w:t xml:space="preserve">In the context of Argentina Córdoba, the Academic Researcher occupies a central position in advancing both scientific inquiry and societal progress. As one of the most dynamic provinces in Argentina, Córdoba is home to over 100 higher education institutions, making it a vital center for academic and research activities. The role of an Academic Researcher extends beyond traditional scholarly pursuits; they are tasked with addressing regional issues such as agricultural sustainability, technological innovation, and cultural preservation. This thesis examines the unique challenges and opportunities faced by Academic Researchers in Argentina Córdoba, emphasizing their contributions to national and global knowledge systems.</w:t>
      </w:r>
    </w:p>
    <w:bookmarkEnd w:id="21"/>
    <w:bookmarkStart w:id="22" w:name="methodology"/>
    <w:p>
      <w:pPr>
        <w:pStyle w:val="Heading2"/>
      </w:pPr>
      <w:r>
        <w:t xml:space="preserve">Methodology</w:t>
      </w:r>
    </w:p>
    <w:p>
      <w:pPr>
        <w:pStyle w:val="FirstParagraph"/>
      </w:pPr>
      <w:r>
        <w:t xml:space="preserve">The research methodology employed in this Undergraduate Thesis combines qualitative analysis with case studies of prominent academic institutions in Argentina Córdoba. Data was gathered through a review of institutional publications, interviews with Academic Researchers affiliated with the National University of Córdoba (UNC), and participation in regional symposiums focused on interdisciplinary research. The study also incorporates secondary sources, including policy documents and reports from the Ministry of Science and Technology of Argentina, to contextualize the role of academic researchers within national frameworks. This approach ensures a comprehensive understanding of how Academic Researchers in Argentina Córdoba navigate institutional, cultural, and socio-economic factors.</w:t>
      </w:r>
    </w:p>
    <w:bookmarkEnd w:id="22"/>
    <w:bookmarkStart w:id="23" w:name="X7b593aa3d73bf455425840dc473a2a0f4181715"/>
    <w:p>
      <w:pPr>
        <w:pStyle w:val="Heading2"/>
      </w:pPr>
      <w:r>
        <w:t xml:space="preserve">Historical Context: Academic Research in Córdoba</w:t>
      </w:r>
    </w:p>
    <w:p>
      <w:pPr>
        <w:pStyle w:val="FirstParagraph"/>
      </w:pPr>
      <w:r>
        <w:t xml:space="preserve">Córdoba has long been a cornerstone of academic excellence in Argentina. The National University of Córdoba (UNC), founded in 1613, is the oldest university in the Americas and remains a flagship institution for research and education. Over centuries, it has evolved into a multidisciplinary hub that attracts scholars from across Latin America. Academic Researchers in Córdoba benefit from collaborative networks with institutions such as the National Scientific and Technical Research Council (CONICET) and local think tanks, which provide funding, resources, and interdisciplinary platforms for innovation.</w:t>
      </w:r>
    </w:p>
    <w:bookmarkEnd w:id="23"/>
    <w:bookmarkStart w:id="24" w:name="X6a0adb6d739e6e785b44859266bb02bd2f823eb"/>
    <w:p>
      <w:pPr>
        <w:pStyle w:val="Heading2"/>
      </w:pPr>
      <w:r>
        <w:t xml:space="preserve">Key Contributions of Academic Researchers in Argentina Córdoba</w:t>
      </w:r>
    </w:p>
    <w:p>
      <w:pPr>
        <w:pStyle w:val="FirstParagraph"/>
      </w:pPr>
      <w:r>
        <w:t xml:space="preserve">Academic Researchers in Argentina Córdoba are instrumental in addressing both local and global challenges. For instance:</w:t>
      </w:r>
    </w:p>
    <w:p>
      <w:pPr>
        <w:numPr>
          <w:ilvl w:val="0"/>
          <w:numId w:val="1001"/>
        </w:numPr>
        <w:pStyle w:val="Compact"/>
      </w:pPr>
      <w:r>
        <w:rPr>
          <w:bCs/>
          <w:b/>
        </w:rPr>
        <w:t xml:space="preserve">Agricultural Innovation:</w:t>
      </w:r>
      <w:r>
        <w:t xml:space="preserve"> </w:t>
      </w:r>
      <w:r>
        <w:t xml:space="preserve">Researchers at the National University of Córdoba have pioneered sustainable farming techniques tailored to the region's diverse ecosystems, contributing to food security and rural development.</w:t>
      </w:r>
    </w:p>
    <w:p>
      <w:pPr>
        <w:numPr>
          <w:ilvl w:val="0"/>
          <w:numId w:val="1001"/>
        </w:numPr>
        <w:pStyle w:val="Compact"/>
      </w:pPr>
      <w:r>
        <w:rPr>
          <w:bCs/>
          <w:b/>
        </w:rPr>
        <w:t xml:space="preserve">Tech-Driven Solutions:</w:t>
      </w:r>
      <w:r>
        <w:t xml:space="preserve"> </w:t>
      </w:r>
      <w:r>
        <w:t xml:space="preserve">Institutions like UNRC have fostered research in renewable energy and digital technologies, aligning with Argentina’s national goals for technological self-sufficiency.</w:t>
      </w:r>
    </w:p>
    <w:p>
      <w:pPr>
        <w:numPr>
          <w:ilvl w:val="0"/>
          <w:numId w:val="1001"/>
        </w:numPr>
        <w:pStyle w:val="Compact"/>
      </w:pPr>
      <w:r>
        <w:rPr>
          <w:bCs/>
          <w:b/>
        </w:rPr>
        <w:t xml:space="preserve">Cultural Preservation:</w:t>
      </w:r>
      <w:r>
        <w:t xml:space="preserve"> </w:t>
      </w:r>
      <w:r>
        <w:t xml:space="preserve">Scholars in Córdoba are actively involved in documenting indigenous languages and traditions, preserving the region's rich cultural heritage through academic publishing and community engagement.</w:t>
      </w:r>
    </w:p>
    <w:bookmarkEnd w:id="24"/>
    <w:bookmarkStart w:id="25" w:name="challenges-facing-academic-researchers"/>
    <w:p>
      <w:pPr>
        <w:pStyle w:val="Heading2"/>
      </w:pPr>
      <w:r>
        <w:t xml:space="preserve">Challenges Facing Academic Researchers</w:t>
      </w:r>
    </w:p>
    <w:p>
      <w:pPr>
        <w:pStyle w:val="FirstParagraph"/>
      </w:pPr>
      <w:r>
        <w:t xml:space="preserve">Despite its strengths, the academic research landscape in Argentina Córdoba faces several challenges. These include limited public funding for research projects, bureaucratic hurdles in accessing international collaborations, and the need to balance teaching responsibilities with research output. Additionally, the socio-economic disparities within Córdoba itself—such as unequal access to technological infrastructure—pose barriers for researchers working on inclusive development initiatives.</w:t>
      </w:r>
    </w:p>
    <w:bookmarkEnd w:id="25"/>
    <w:bookmarkStart w:id="26" w:name="Xa888da062601a6b4625aef8252938fcafac2671"/>
    <w:p>
      <w:pPr>
        <w:pStyle w:val="Heading2"/>
      </w:pPr>
      <w:r>
        <w:t xml:space="preserve">Case Study: The Role of CONICET in Córdoba</w:t>
      </w:r>
    </w:p>
    <w:p>
      <w:pPr>
        <w:pStyle w:val="FirstParagraph"/>
      </w:pPr>
      <w:r>
        <w:t xml:space="preserve">The National Scientific and Technical Research Council (CONICET) plays a pivotal role in supporting Academic Researchers across Argentina, including in Córdoba. Through grants and research fellowships, CONICET empowers scholars to tackle pressing regional issues. For example, recent projects funded by CONICET have focused on mitigating the effects of climate change on Córdoba’s vineyards and developing biodegradable materials from native plant species.</w:t>
      </w:r>
    </w:p>
    <w:bookmarkEnd w:id="26"/>
    <w:bookmarkStart w:id="27" w:name="conclusion"/>
    <w:p>
      <w:pPr>
        <w:pStyle w:val="Heading2"/>
      </w:pPr>
      <w:r>
        <w:t xml:space="preserve">Conclusion</w:t>
      </w:r>
    </w:p>
    <w:p>
      <w:pPr>
        <w:pStyle w:val="FirstParagraph"/>
      </w:pPr>
      <w:r>
        <w:t xml:space="preserve">In conclusion, the Academic Researcher in Argentina Córdoba is a vital actor in shaping the province’s intellectual and socio-economic trajectory. By leveraging institutional resources, fostering interdisciplinary collaboration, and addressing local challenges through innovation, these researchers contribute to both national priorities and global knowledge ecosystems. This Undergraduate Thesis underscores the importance of supporting academic research in Córdoba as a cornerstone for sustainable development, ensuring that Argentina remains at the forefront of scientific and cultural advancement.</w:t>
      </w:r>
    </w:p>
    <w:bookmarkEnd w:id="27"/>
    <w:bookmarkStart w:id="28" w:name="references"/>
    <w:p>
      <w:pPr>
        <w:pStyle w:val="Heading2"/>
      </w:pPr>
      <w:r>
        <w:t xml:space="preserve">References</w:t>
      </w:r>
    </w:p>
    <w:p>
      <w:pPr>
        <w:pStyle w:val="FirstParagraph"/>
      </w:pPr>
      <w:r>
        <w:rPr>
          <w:iCs/>
          <w:i/>
        </w:rPr>
        <w:t xml:space="preserve">National University of Córdoba (UNC). (n.d.). Annual Research Report. Retrieved from https://www.unc.edu.ar/research</w:t>
      </w:r>
      <w:r>
        <w:br/>
      </w:r>
      <w:r>
        <w:rPr>
          <w:iCs/>
          <w:i/>
        </w:rPr>
        <w:t xml:space="preserve">CONICET. (2023). Research Funding Programs in Córdoba Province. Buenos Aires: Ministry of Science and Technology.</w:t>
      </w:r>
      <w:r>
        <w:br/>
      </w:r>
      <w:r>
        <w:rPr>
          <w:iCs/>
          <w:i/>
        </w:rPr>
        <w:t xml:space="preserve">Ministry of Education, Argentina (2021). Higher Education and Research Policies in Latin America. Buenos Aires: National Institute for Educational Planning.</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Academic Researcher in Argentina Córdoba</dc:title>
  <dc:creator/>
  <dc:language>en</dc:language>
  <cp:keywords/>
  <dcterms:created xsi:type="dcterms:W3CDTF">2026-07-21T05:48:36Z</dcterms:created>
  <dcterms:modified xsi:type="dcterms:W3CDTF">2026-07-21T05:48:36Z</dcterms:modified>
</cp:coreProperties>
</file>

<file path=docProps/custom.xml><?xml version="1.0" encoding="utf-8"?>
<Properties xmlns="http://schemas.openxmlformats.org/officeDocument/2006/custom-properties" xmlns:vt="http://schemas.openxmlformats.org/officeDocument/2006/docPropsVTypes"/>
</file>