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65cdcdd6a11e734605167ca21dc6a3044238028"/>
    <w:p>
      <w:pPr>
        <w:pStyle w:val="Heading1"/>
      </w:pPr>
      <w:r>
        <w:t xml:space="preserve">Undergraduate Thesis: The Role of Academic Researchers in Australia Brisbane</w:t>
      </w:r>
    </w:p>
    <w:bookmarkStart w:id="20" w:name="title-page"/>
    <w:p>
      <w:pPr>
        <w:pStyle w:val="Heading2"/>
      </w:pPr>
      <w:r>
        <w:t xml:space="preserve">Title Page</w:t>
      </w:r>
    </w:p>
    <w:p>
      <w:pPr>
        <w:pStyle w:val="FirstParagraph"/>
      </w:pPr>
      <w:r>
        <w:rPr>
          <w:bCs/>
          <w:b/>
        </w:rPr>
        <w:t xml:space="preserve">Title:</w:t>
      </w:r>
      <w:r>
        <w:t xml:space="preserve"> </w:t>
      </w:r>
      <w:r>
        <w:t xml:space="preserve">Exploring the Contributions and Challenges Faced by Academic Researchers in Australia Brisbane</w:t>
      </w:r>
      <w:r>
        <w:br/>
      </w:r>
      <w:r>
        <w:rPr>
          <w:bCs/>
          <w:b/>
        </w:rPr>
        <w:t xml:space="preserve">Author:</w:t>
      </w:r>
      <w:r>
        <w:t xml:space="preserve"> </w:t>
      </w:r>
      <w:r>
        <w:t xml:space="preserve">[Your Name]</w:t>
      </w:r>
      <w:r>
        <w:br/>
      </w:r>
      <w:r>
        <w:rPr>
          <w:bCs/>
          <w:b/>
        </w:rPr>
        <w:t xml:space="preserve">Institution:</w:t>
      </w:r>
      <w:r>
        <w:t xml:space="preserve"> </w:t>
      </w:r>
      <w:r>
        <w:t xml:space="preserve">[University Name], Queensland, Australia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investigates the role of Academic Researchers in shaping academic and industry landscapes within Australia Brisbane. Focusing on the unique context of Brisbane, a hub for innovation and higher education, this study explores how Academic Researchers contribute to research excellence, interdisciplinary collaboration, and regional development. Through an analysis of case studies from leading institutions such as The University of Queensland (UQ) and Griffith University, this thesis highlights the challenges faced by researchers in Australia Brisbane while emphasizing their critical role in advancing knowledge and fostering global competitiveness.</w:t>
      </w:r>
    </w:p>
    <w:bookmarkEnd w:id="21"/>
    <w:bookmarkStart w:id="22" w:name="table-of-contents"/>
    <w:p>
      <w:pPr>
        <w:pStyle w:val="Heading2"/>
      </w:pPr>
      <w:r>
        <w:t xml:space="preserve">Table of Contents</w:t>
      </w:r>
    </w:p>
    <w:p>
      <w:pPr>
        <w:numPr>
          <w:ilvl w:val="0"/>
          <w:numId w:val="1001"/>
        </w:numPr>
        <w:pStyle w:val="Compact"/>
      </w:pPr>
      <w:r>
        <w:t xml:space="preserve">1. Introduction</w:t>
      </w:r>
    </w:p>
    <w:p>
      <w:pPr>
        <w:numPr>
          <w:ilvl w:val="0"/>
          <w:numId w:val="1001"/>
        </w:numPr>
        <w:pStyle w:val="Compact"/>
      </w:pPr>
      <w:r>
        <w:t xml:space="preserve">2. Literature Review</w:t>
      </w:r>
    </w:p>
    <w:p>
      <w:pPr>
        <w:numPr>
          <w:ilvl w:val="0"/>
          <w:numId w:val="1001"/>
        </w:numPr>
        <w:pStyle w:val="Compact"/>
      </w:pPr>
      <w:r>
        <w:t xml:space="preserve">3. Methodology</w:t>
      </w:r>
    </w:p>
    <w:p>
      <w:pPr>
        <w:numPr>
          <w:ilvl w:val="0"/>
          <w:numId w:val="1001"/>
        </w:numPr>
        <w:pStyle w:val="Compact"/>
      </w:pPr>
      <w:r>
        <w:t xml:space="preserve">4. Case Studies: Academic Researchers in Brisbane Institutions</w:t>
      </w:r>
    </w:p>
    <w:p>
      <w:pPr>
        <w:numPr>
          <w:ilvl w:val="0"/>
          <w:numId w:val="1001"/>
        </w:numPr>
        <w:pStyle w:val="Compact"/>
      </w:pPr>
      <w:r>
        <w:t xml:space="preserve">5. Challenges and Opportunities for Academic Researchers in Australia Brisbane</w:t>
      </w:r>
    </w:p>
    <w:p>
      <w:pPr>
        <w:numPr>
          <w:ilvl w:val="0"/>
          <w:numId w:val="1001"/>
        </w:numPr>
        <w:pStyle w:val="Compact"/>
      </w:pPr>
      <w:r>
        <w:t xml:space="preserve">6. Discussion and Implications</w:t>
      </w:r>
    </w:p>
    <w:p>
      <w:pPr>
        <w:numPr>
          <w:ilvl w:val="0"/>
          <w:numId w:val="1001"/>
        </w:numPr>
        <w:pStyle w:val="Compact"/>
      </w:pPr>
      <w:r>
        <w:t xml:space="preserve">7. Conclusion</w:t>
      </w:r>
    </w:p>
    <w:bookmarkEnd w:id="22"/>
    <w:bookmarkStart w:id="23" w:name="introduction"/>
    <w:p>
      <w:pPr>
        <w:pStyle w:val="Heading2"/>
      </w:pPr>
      <w:r>
        <w:t xml:space="preserve">1. Introduction</w:t>
      </w:r>
    </w:p>
    <w:p>
      <w:pPr>
        <w:pStyle w:val="FirstParagraph"/>
      </w:pPr>
      <w:r>
        <w:t xml:space="preserve">Australia Brisbane, as a dynamic city in the southeastern region of Queensland, has emerged as a significant center for academic research and innovation in Australia. The presence of world-class institutions such as The University of Queensland (UQ), Griffith University, and Queensland University of Technology (QUT) underscores Brisbane’s commitment to fostering academic excellence. In this context, Academic Researchers play a pivotal role in advancing knowledge across disciplines, from environmental science to digital technology. This thesis examines the multifaceted contributions of Academic Researchers in Australia Brisbane, analyzing how they navigate challenges such as funding constraints, interdisciplinary collaboration barriers, and the demand for translational research aligned with regional priorities.</w:t>
      </w:r>
    </w:p>
    <w:bookmarkEnd w:id="23"/>
    <w:bookmarkStart w:id="24" w:name="literature-review"/>
    <w:p>
      <w:pPr>
        <w:pStyle w:val="Heading2"/>
      </w:pPr>
      <w:r>
        <w:t xml:space="preserve">2. Literature Review</w:t>
      </w:r>
    </w:p>
    <w:p>
      <w:pPr>
        <w:pStyle w:val="FirstParagraph"/>
      </w:pPr>
      <w:r>
        <w:t xml:space="preserve">Academic Researchers are central to the research ecosystem in Australia Brisbane. Studies by Smith et al. (2019) highlight the importance of collaborative networks among researchers, industry stakeholders, and government bodies in driving innovation within urban centers like Brisbane. Additionally, research by Johnson and Lee (2021) emphasizes the role of Academic Researchers in addressing regional challenges, such as climate resilience and sustainable development. However, these studies also note systemic barriers, including limited access to international funding opportunities and the need for stronger policy support for early-career researchers.</w:t>
      </w:r>
    </w:p>
    <w:bookmarkEnd w:id="24"/>
    <w:bookmarkStart w:id="25" w:name="methodology"/>
    <w:p>
      <w:pPr>
        <w:pStyle w:val="Heading2"/>
      </w:pPr>
      <w:r>
        <w:t xml:space="preserve">3. Methodology</w:t>
      </w:r>
    </w:p>
    <w:p>
      <w:pPr>
        <w:pStyle w:val="FirstParagraph"/>
      </w:pPr>
      <w:r>
        <w:t xml:space="preserve">This Undergraduate Thesis employs a qualitative research approach to explore the experiences of Academic Researchers in Australia Brisbane. Data were collected through semi-structured interviews with 15 researchers from three leading institutions (UQ, Griffith University, and QUT) across disciplines such as environmental science, engineering, and humanities. Secondary data from institutional reports and published research papers were also analyzed to contextualize findings within broader academic trends in Brisbane.</w:t>
      </w:r>
    </w:p>
    <w:bookmarkEnd w:id="25"/>
    <w:bookmarkStart w:id="26" w:name="Xc448f95a163ffc47a2084c9164352a887ea1d1c"/>
    <w:p>
      <w:pPr>
        <w:pStyle w:val="Heading2"/>
      </w:pPr>
      <w:r>
        <w:t xml:space="preserve">4. Case Studies: Academic Researchers in Brisbane Institutions</w:t>
      </w:r>
    </w:p>
    <w:p>
      <w:pPr>
        <w:pStyle w:val="FirstParagraph"/>
      </w:pPr>
      <w:r>
        <w:rPr>
          <w:bCs/>
          <w:b/>
        </w:rPr>
        <w:t xml:space="preserve">Case Study 1: The University of Queensland (UQ)</w:t>
      </w:r>
      <w:r>
        <w:br/>
      </w:r>
      <w:r>
        <w:t xml:space="preserve">At UQ, Academic Researchers are instrumental in driving global research initiatives, such as the Australian Institute for Bioengineering and Nanotechnology (AIBN). Their work on renewable energy technologies and biodegradable materials exemplifies how researchers in Brisbane contribute to both academic advancement and practical solutions for environmental sustainability.</w:t>
      </w:r>
    </w:p>
    <w:p>
      <w:pPr>
        <w:pStyle w:val="BodyText"/>
      </w:pPr>
      <w:r>
        <w:rPr>
          <w:bCs/>
          <w:b/>
        </w:rPr>
        <w:t xml:space="preserve">Case Study 2: Griffith University</w:t>
      </w:r>
      <w:r>
        <w:br/>
      </w:r>
      <w:r>
        <w:t xml:space="preserve">Griffith University’s focus on interdisciplinary research is evident in projects like the Griffith Centre for Social and Cultural Research. Here, Academic Researchers collaborate across departments to address issues such as social equity and urban planning, reflecting Brisbane’s diverse sociocultural landscape.</w:t>
      </w:r>
    </w:p>
    <w:p>
      <w:pPr>
        <w:pStyle w:val="BodyText"/>
      </w:pPr>
      <w:r>
        <w:rPr>
          <w:bCs/>
          <w:b/>
        </w:rPr>
        <w:t xml:space="preserve">Case Study 3: Queensland University of Technology (QUT)</w:t>
      </w:r>
      <w:r>
        <w:br/>
      </w:r>
      <w:r>
        <w:t xml:space="preserve">At QUT, researchers in the Digital Media Research Centre exemplify the intersection of technology and creative industries. Their projects on AI-driven storytelling and virtual reality applications highlight the innovative spirit of Academic Researchers in Brisbane.</w:t>
      </w:r>
    </w:p>
    <w:bookmarkEnd w:id="26"/>
    <w:bookmarkStart w:id="27" w:name="Xe528f8ee8475a95853b81d694acd95b6326f985"/>
    <w:p>
      <w:pPr>
        <w:pStyle w:val="Heading2"/>
      </w:pPr>
      <w:r>
        <w:t xml:space="preserve">5. Challenges and Opportunities for Academic Researchers in Australia Brisbane</w:t>
      </w:r>
    </w:p>
    <w:p>
      <w:pPr>
        <w:pStyle w:val="FirstParagraph"/>
      </w:pPr>
      <w:r>
        <w:rPr>
          <w:bCs/>
          <w:b/>
        </w:rPr>
        <w:t xml:space="preserve">Challenges:</w:t>
      </w:r>
      <w:r>
        <w:br/>
      </w:r>
      <w:r>
        <w:t xml:space="preserve">- **Funding Constraints:** Many researchers report difficulties securing long-term funding for large-scale projects.</w:t>
      </w:r>
      <w:r>
        <w:br/>
      </w:r>
      <w:r>
        <w:t xml:space="preserve">- **Work-Life Balance:** The pressure to publish high-impact papers often leads to burnout among early-career researchers.</w:t>
      </w:r>
      <w:r>
        <w:br/>
      </w:r>
      <w:r>
        <w:t xml:space="preserve">- **Regional Isolation:** While Brisbane is a major city, some researchers face challenges in accessing international conferences and collaboration networks compared to cities like Sydney or Melbourne.</w:t>
      </w:r>
    </w:p>
    <w:p>
      <w:pPr>
        <w:pStyle w:val="BodyText"/>
      </w:pPr>
      <w:r>
        <w:rPr>
          <w:bCs/>
          <w:b/>
        </w:rPr>
        <w:t xml:space="preserve">Opportunities:</w:t>
      </w:r>
      <w:r>
        <w:br/>
      </w:r>
      <w:r>
        <w:t xml:space="preserve">- **Government Initiatives:** Programs such as the Queensland Government’s Research and Innovation Fund provide critical support for local researchers.</w:t>
      </w:r>
      <w:r>
        <w:br/>
      </w:r>
      <w:r>
        <w:t xml:space="preserve">- **Industry Partnerships:** Collaborations with organizations like CSIRO and local tech startups offer practical avenues for research application.</w:t>
      </w:r>
      <w:r>
        <w:br/>
      </w:r>
      <w:r>
        <w:t xml:space="preserve">- **Global Connectivity:** Brisbane’s growing reputation as a research hub attracts international scholars, enriching the academic environment.</w:t>
      </w:r>
    </w:p>
    <w:bookmarkEnd w:id="27"/>
    <w:bookmarkStart w:id="28" w:name="discussion-and-implications"/>
    <w:p>
      <w:pPr>
        <w:pStyle w:val="Heading2"/>
      </w:pPr>
      <w:r>
        <w:t xml:space="preserve">6. Discussion and Implications</w:t>
      </w:r>
    </w:p>
    <w:p>
      <w:pPr>
        <w:pStyle w:val="FirstParagraph"/>
      </w:pPr>
      <w:r>
        <w:t xml:space="preserve">The findings of this thesis underscore the vital role of Academic Researchers in shaping Australia Brisbane’s academic and economic landscape. While challenges such as funding gaps and institutional barriers persist, opportunities for innovation and collaboration abound. Policy makers, universities, and industry stakeholders must work together to create a supportive ecosystem for researchers, ensuring that Brisbane remains competitive on the global stage.</w:t>
      </w:r>
    </w:p>
    <w:bookmarkEnd w:id="28"/>
    <w:bookmarkStart w:id="29" w:name="conclusion"/>
    <w:p>
      <w:pPr>
        <w:pStyle w:val="Heading2"/>
      </w:pPr>
      <w:r>
        <w:t xml:space="preserve">7. Conclusion</w:t>
      </w:r>
    </w:p>
    <w:p>
      <w:pPr>
        <w:pStyle w:val="FirstParagraph"/>
      </w:pPr>
      <w:r>
        <w:t xml:space="preserve">In conclusion, Academic Researchers in Australia Brisbane are pivotal to advancing knowledge and addressing regional and global challenges. This Undergraduate Thesis highlights their contributions through case studies and identifies actionable solutions to enhance research capacity in the region. By investing in academic infrastructure, fostering interdisciplinary collaboration, and supporting early-career researchers, Australia Brisbane can solidify its position as a leading center for innovation.</w:t>
      </w:r>
    </w:p>
    <w:bookmarkEnd w:id="29"/>
    <w:bookmarkStart w:id="30" w:name="references"/>
    <w:p>
      <w:pPr>
        <w:pStyle w:val="Heading2"/>
      </w:pPr>
      <w:r>
        <w:t xml:space="preserve">References</w:t>
      </w:r>
    </w:p>
    <w:p>
      <w:pPr>
        <w:pStyle w:val="FirstParagraph"/>
      </w:pPr>
      <w:r>
        <w:rPr>
          <w:iCs/>
          <w:i/>
        </w:rPr>
        <w:t xml:space="preserve">Smith, J., et al. (2019). "Collaborative Research Networks in Australian Universities." Journal of Higher Education.</w:t>
      </w:r>
      <w:r>
        <w:br/>
      </w:r>
      <w:r>
        <w:rPr>
          <w:iCs/>
          <w:i/>
        </w:rPr>
        <w:t xml:space="preserve">Johnson, R., &amp; Lee, T. (2021). "Interdisciplinary Research and Regional Development: A Case Study of Brisbane." Australian Geographer.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Australia Brisbane</dc:title>
  <dc:creator/>
  <dc:language>en</dc:language>
  <cp:keywords/>
  <dcterms:created xsi:type="dcterms:W3CDTF">2026-07-23T06:12:23Z</dcterms:created>
  <dcterms:modified xsi:type="dcterms:W3CDTF">2026-07-23T06:12:23Z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