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f64e7d296415f48340ae23803757279a0c6305"/>
    <w:p>
      <w:pPr>
        <w:pStyle w:val="Heading1"/>
      </w:pPr>
      <w:r>
        <w:t xml:space="preserve">The Role and Impact of an Academic Researcher in Australia Sydney: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 / Australian National University / UNSW Sydney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An Undergraduate Thesis is a critical academic endeavor that reflects a student's ability to conduct independent research, synthesize information, and contribute meaningfully to scholarly discourse. In the context of Australia Sydney, where the academic landscape is shaped by its global reputation for excellence in research and innovation, an Academic Researcher plays a pivotal role in advancing knowledge across disciplines. This thesis explores the responsibilities, challenges, and contributions of Academic Researchers within Australian universities located in Sydney, emphasizing their significance to both local and international academic communities.</w:t>
      </w:r>
    </w:p>
    <w:bookmarkEnd w:id="20"/>
    <w:bookmarkStart w:id="21" w:name="the-role-of-an-academic-researcher"/>
    <w:p>
      <w:pPr>
        <w:pStyle w:val="Heading2"/>
      </w:pPr>
      <w:r>
        <w:t xml:space="preserve">The Role of an Academic Researcher</w:t>
      </w:r>
    </w:p>
    <w:p>
      <w:pPr>
        <w:pStyle w:val="FirstParagraph"/>
      </w:pPr>
      <w:r>
        <w:t xml:space="preserve">An Academic Researcher is a professional who engages in systematic investigation to expand human knowledge. In Australia Sydney, this role is particularly vital due to the region's emphasis on fostering cutting-edge research in fields such as environmental science, biomedical engineering, and digital technologies. The responsibilities of an Academic Researcher include designing experiments, analyzing data, publishing findings in peer-reviewed journals, and mentoring graduate students. Additionally, they often collaborate with industry partners to address real-world problems while contributing to the university's academic reputation.</w:t>
      </w:r>
    </w:p>
    <w:p>
      <w:pPr>
        <w:pStyle w:val="BodyText"/>
      </w:pPr>
      <w:r>
        <w:t xml:space="preserve">In Sydney's universities—such as the University of Sydney, UNSW Sydney (University of New South Wales), and Macquarie University—Academic Researchers are integral to the research culture. They participate in grant applications, lead interdisciplinary projects, and ensure their work aligns with national priorities like sustainability and technological innovation. Their role extends beyond academia; they also engage with policymakers to inform evidence-based decisions that shape Australia's future.</w:t>
      </w:r>
    </w:p>
    <w:bookmarkEnd w:id="21"/>
    <w:bookmarkStart w:id="22" w:name="X911de4933608c084c56daef6d5128235db60bc1"/>
    <w:p>
      <w:pPr>
        <w:pStyle w:val="Heading2"/>
      </w:pPr>
      <w:r>
        <w:t xml:space="preserve">Challenges Faced by Academic Researchers in Australia Sydney</w:t>
      </w:r>
    </w:p>
    <w:p>
      <w:pPr>
        <w:pStyle w:val="FirstParagraph"/>
      </w:pPr>
      <w:r>
        <w:t xml:space="preserve">Despite the opportunities, Academic Researchers in Australia Sydney face unique challenges. One significant hurdle is the competitive funding landscape. Research grants from bodies like the Australian Research Council (ARC) are highly sought after, requiring researchers to demonstrate both academic rigor and societal impact. Additionally, balancing research with teaching duties can be demanding, as universities often expect faculty members to maintain high standards in both areas.</w:t>
      </w:r>
    </w:p>
    <w:p>
      <w:pPr>
        <w:pStyle w:val="BodyText"/>
      </w:pPr>
      <w:r>
        <w:t xml:space="preserve">Another challenge is the pressure to publish high-impact research. In Sydney's academic environment, where global rankings are a key metric for institutional success, researchers must consistently produce work that meets international standards. This can lead to burnout or a narrowing of research focus to topics with higher visibility rather than long-term intellectual exploration.</w:t>
      </w:r>
    </w:p>
    <w:bookmarkEnd w:id="22"/>
    <w:bookmarkStart w:id="23" w:name="X5063095620825ee41a8f0d2d19b7baada1fd680"/>
    <w:p>
      <w:pPr>
        <w:pStyle w:val="Heading2"/>
      </w:pPr>
      <w:r>
        <w:t xml:space="preserve">Contributions to Education and Industry Collaboration</w:t>
      </w:r>
    </w:p>
    <w:p>
      <w:pPr>
        <w:pStyle w:val="FirstParagraph"/>
      </w:pPr>
      <w:r>
        <w:t xml:space="preserve">The contributions of Academic Researchers in Australia Sydney are multifaceted. They enrich the educational experience by integrating their research findings into teaching, ensuring students are exposed to the latest developments in their fields. For instance, a researcher studying climate change might incorporate case studies from Sydney's coastal ecosystems into undergraduate courses on environmental science.</w:t>
      </w:r>
    </w:p>
    <w:p>
      <w:pPr>
        <w:pStyle w:val="BodyText"/>
      </w:pPr>
      <w:r>
        <w:t xml:space="preserve">Moreover, Academic Researchers in Sydney often collaborate with industry leaders. For example, researchers at UNSW Sydney have partnered with tech firms to develop AI-driven solutions for urban mobility, while medical researchers at the University of Sydney work with hospitals to improve patient care technologies. These collaborations not only advance knowledge but also provide students with internship and employment opportunities, strengthening the link between academia and the workforce.</w:t>
      </w:r>
    </w:p>
    <w:bookmarkEnd w:id="23"/>
    <w:bookmarkStart w:id="24" w:name="the-broader-impact-on-australian-society"/>
    <w:p>
      <w:pPr>
        <w:pStyle w:val="Heading2"/>
      </w:pPr>
      <w:r>
        <w:t xml:space="preserve">The Broader Impact on Australian Society</w:t>
      </w:r>
    </w:p>
    <w:p>
      <w:pPr>
        <w:pStyle w:val="FirstParagraph"/>
      </w:pPr>
      <w:r>
        <w:t xml:space="preserve">Academic Researchers in Australia Sydney play a crucial role in addressing societal challenges. Their work contributes to national priorities such as renewable energy, healthcare innovation, and cultural preservation. For example, research at the University of Sydney's Centre for Cognitive Science has influenced policies on education reform, while studies on Indigenous knowledge systems have helped preserve and promote Aboriginal heritage.</w:t>
      </w:r>
    </w:p>
    <w:p>
      <w:pPr>
        <w:pStyle w:val="BodyText"/>
      </w:pPr>
      <w:r>
        <w:t xml:space="preserve">Additionally, these researchers act as cultural ambassadors for Australia. Their publications and presentations at international conferences highlight the country's academic strengths to a global audience. This visibility attracts top talent from around the world, further enriching Sydney's academic ecosystem.</w:t>
      </w:r>
    </w:p>
    <w:bookmarkEnd w:id="24"/>
    <w:bookmarkStart w:id="26" w:name="conclusion"/>
    <w:p>
      <w:pPr>
        <w:pStyle w:val="Heading2"/>
      </w:pPr>
      <w:r>
        <w:t xml:space="preserve">Conclusion</w:t>
      </w:r>
    </w:p>
    <w:p>
      <w:pPr>
        <w:pStyle w:val="FirstParagraph"/>
      </w:pPr>
      <w:r>
        <w:t xml:space="preserve">In conclusion, an Undergraduate Thesis on the role of an Academic Researcher in Australia Sydney underscores their indispensable contributions to both academia and society. As key figures in research and education, they navigate challenges such as funding constraints and publication pressures while driving innovation that benefits individuals, industries, and communities. For students pursuing an Undergraduate Thesis in this field, understanding the dynamics of Academic Researchers in Sydney offers insights into the complexities of modern scholarship and the opportunities for impactful research within Australia's vibrant academic environment.</w:t>
      </w:r>
    </w:p>
    <w:bookmarkStart w:id="25" w:name="references"/>
    <w:p>
      <w:pPr>
        <w:pStyle w:val="Heading3"/>
      </w:pPr>
      <w:r>
        <w:t xml:space="preserve">References</w:t>
      </w:r>
    </w:p>
    <w:p>
      <w:pPr>
        <w:numPr>
          <w:ilvl w:val="0"/>
          <w:numId w:val="1001"/>
        </w:numPr>
        <w:pStyle w:val="Compact"/>
      </w:pPr>
      <w:r>
        <w:t xml:space="preserve">Australian Research Council (ARC). (2023). Grant Guidelines. Retrieved from https://www.arc.gov.au</w:t>
      </w:r>
    </w:p>
    <w:p>
      <w:pPr>
        <w:numPr>
          <w:ilvl w:val="0"/>
          <w:numId w:val="1001"/>
        </w:numPr>
        <w:pStyle w:val="Compact"/>
      </w:pPr>
      <w:r>
        <w:t xml:space="preserve">University of Sydney. (2023). Research and Innovation. Retrieved from https://sydney.edu.au/research</w:t>
      </w:r>
    </w:p>
    <w:p>
      <w:pPr>
        <w:numPr>
          <w:ilvl w:val="0"/>
          <w:numId w:val="1001"/>
        </w:numPr>
        <w:pStyle w:val="Compact"/>
      </w:pPr>
      <w:r>
        <w:t xml:space="preserve">UNSW Sydney. (2023). Industry Collaboration Programs. Retrieved from https://unsw.edu.au/industry</w:t>
      </w:r>
    </w:p>
    <w:p>
      <w:pPr>
        <w:pStyle w:val="FirstParagraph"/>
      </w:pPr>
      <w:r>
        <w:rPr>
          <w:iCs/>
          <w:i/>
        </w:rPr>
        <w:t xml:space="preserve">Note: This Undergraduate Thesis is written for academic purposes and reflects the current understanding of the role of Academic Researchers in Australia Sydney as of [Insert Date].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Academic Researcher in Australia Sydney</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