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4315c52a5359014c02d72995d438ab1cc14c9f9"/>
    <w:p>
      <w:pPr>
        <w:pStyle w:val="Heading1"/>
      </w:pPr>
      <w:r>
        <w:t xml:space="preserve">Undergraduate Thesis on the Role of Academic Researchers in Brazil Rio de Janeiro</w:t>
      </w:r>
    </w:p>
    <w:bookmarkStart w:id="20" w:name="abstract"/>
    <w:p>
      <w:pPr>
        <w:pStyle w:val="Heading2"/>
      </w:pPr>
      <w:r>
        <w:t xml:space="preserve">Abstract</w:t>
      </w:r>
    </w:p>
    <w:p>
      <w:pPr>
        <w:pStyle w:val="FirstParagraph"/>
      </w:pPr>
      <w:r>
        <w:t xml:space="preserve">This undergraduate thesis explores the significance of academic researchers in advancing knowledge, education, and innovation within Brazil’s metropolitan region of Rio de Janeiro. It examines how academic researchers contribute to addressing societal challenges through research activities at universities, research institutes, and collaborative networks in the area. The study highlights the unique socio-cultural and institutional context of Rio de Janeiro as a hub for academic inquiry in Brazil.</w:t>
      </w:r>
    </w:p>
    <w:bookmarkEnd w:id="20"/>
    <w:bookmarkStart w:id="21" w:name="introduction"/>
    <w:p>
      <w:pPr>
        <w:pStyle w:val="Heading2"/>
      </w:pPr>
      <w:r>
        <w:t xml:space="preserve">Introduction</w:t>
      </w:r>
    </w:p>
    <w:p>
      <w:pPr>
        <w:pStyle w:val="FirstParagraph"/>
      </w:pPr>
      <w:r>
        <w:t xml:space="preserve">Brazil Rio de Janeiro has long been a pivotal center for academic research, driven by its prestigious universities such as the Federal University of Rio de Janeiro (UFRJ), Pontifical Catholic University of Rio de Janeiro (PUC-Rio), and the Federal Fluminense University (UFF). Academic researchers in this region play a critical role in shaping national and international scientific discourse while addressing local issues like urban development, environmental sustainability, and social inequality. This thesis aims to analyze the contributions of academic researchers in Rio de Janeiro, focusing on their impact on education, innovation ecosystems, and policy-making.</w:t>
      </w:r>
    </w:p>
    <w:bookmarkEnd w:id="21"/>
    <w:bookmarkStart w:id="22" w:name="methodology"/>
    <w:p>
      <w:pPr>
        <w:pStyle w:val="Heading2"/>
      </w:pPr>
      <w:r>
        <w:t xml:space="preserve">Methodology</w:t>
      </w:r>
    </w:p>
    <w:p>
      <w:pPr>
        <w:pStyle w:val="FirstParagraph"/>
      </w:pPr>
      <w:r>
        <w:t xml:space="preserve">The research methodology employed a qualitative approach, combining secondary data analysis from institutional reports and primary data collected through semi-structured interviews with academic researchers in Rio de Janeiro. Data was gathered from 15 participants representing diverse fields such as engineering, social sciences, environmental studies, and technology. The study also included case studies of research projects funded by Brazilian agencies like CNPq (National Council for Scientific and Technological Development) and FAPERJ (Research Support Foundation of the State of Rio de Janeiro). The analysis focused on themes including institutional support, interdisciplinary collaboration, and challenges faced by academic researchers in the region.</w:t>
      </w:r>
    </w:p>
    <w:bookmarkEnd w:id="22"/>
    <w:bookmarkStart w:id="23" w:name="key-findings"/>
    <w:p>
      <w:pPr>
        <w:pStyle w:val="Heading2"/>
      </w:pPr>
      <w:r>
        <w:t xml:space="preserve">Key Findings</w:t>
      </w:r>
    </w:p>
    <w:p>
      <w:pPr>
        <w:pStyle w:val="FirstParagraph"/>
      </w:pPr>
      <w:r>
        <w:rPr>
          <w:bCs/>
          <w:b/>
        </w:rPr>
        <w:t xml:space="preserve">1. Institutional Infrastructure:</w:t>
      </w:r>
      <w:r>
        <w:t xml:space="preserve"> </w:t>
      </w:r>
      <w:r>
        <w:t xml:space="preserve">Rio de Janeiro’s academic institutions are among the most research-intensive in Brazil. UFRJ alone accounts for a significant share of national scientific publications, emphasizing the region’s role as a knowledge hub.</w:t>
      </w:r>
    </w:p>
    <w:p>
      <w:pPr>
        <w:pStyle w:val="BodyText"/>
      </w:pPr>
      <w:r>
        <w:rPr>
          <w:bCs/>
          <w:b/>
        </w:rPr>
        <w:t xml:space="preserve">2. Interdisciplinary Collaboration:</w:t>
      </w:r>
      <w:r>
        <w:t xml:space="preserve"> </w:t>
      </w:r>
      <w:r>
        <w:t xml:space="preserve">Academic researchers in Rio often engage in cross-disciplinary projects, such as urban planning initiatives that combine engineering, sociology, and environmental science to address favela development and climate resilience.</w:t>
      </w:r>
    </w:p>
    <w:p>
      <w:pPr>
        <w:pStyle w:val="BodyText"/>
      </w:pPr>
      <w:r>
        <w:rPr>
          <w:bCs/>
          <w:b/>
        </w:rPr>
        <w:t xml:space="preserve">3. Challenges in Funding and Resources:</w:t>
      </w:r>
      <w:r>
        <w:t xml:space="preserve"> </w:t>
      </w:r>
      <w:r>
        <w:t xml:space="preserve">Despite its strengths, the region faces challenges like limited funding for applied research and uneven distribution of resources between public and private institutions. Researchers highlighted the need for stronger partnerships with industry to drive innovation.</w:t>
      </w:r>
    </w:p>
    <w:p>
      <w:pPr>
        <w:pStyle w:val="BodyText"/>
      </w:pPr>
      <w:r>
        <w:rPr>
          <w:bCs/>
          <w:b/>
        </w:rPr>
        <w:t xml:space="preserve">4. Social Impact:</w:t>
      </w:r>
      <w:r>
        <w:t xml:space="preserve"> </w:t>
      </w:r>
      <w:r>
        <w:t xml:space="preserve">Many projects focus on community engagement, such as educational programs in underserved areas or research into public health crises like the Zika virus outbreak (2015–2016). These efforts underscore the role of academic researchers as agents of social change.</w:t>
      </w:r>
    </w:p>
    <w:bookmarkEnd w:id="23"/>
    <w:bookmarkStart w:id="24" w:name="discussion"/>
    <w:p>
      <w:pPr>
        <w:pStyle w:val="Heading2"/>
      </w:pPr>
      <w:r>
        <w:t xml:space="preserve">Discussion</w:t>
      </w:r>
    </w:p>
    <w:p>
      <w:pPr>
        <w:pStyle w:val="FirstParagraph"/>
      </w:pPr>
      <w:r>
        <w:t xml:space="preserve">The findings reveal that academic researchers in Rio de Janeiro are at the intersection of global scientific trends and local priorities. Their work often bridges gaps between theoretical research and practical solutions, particularly in addressing the region’s unique challenges such as coastal erosion, urban inequality, and cultural preservation. However, the study also identifies systemic barriers, including bureaucratic delays in grant approval processes and competition for limited academic positions.</w:t>
      </w:r>
    </w:p>
    <w:p>
      <w:pPr>
        <w:pStyle w:val="BodyText"/>
      </w:pPr>
      <w:r>
        <w:t xml:space="preserve">Moreover, the role of academic researchers extends beyond academia. They frequently collaborate with government agencies to inform policy decisions and work with NGOs on grassroots initiatives. For example, research on ocean pollution has directly influenced environmental policies in Rio’s coastal municipalities. This symbiosis between research and action highlights the dynamic role of academic researchers in shaping Brazil’s future.</w:t>
      </w:r>
    </w:p>
    <w:bookmarkEnd w:id="24"/>
    <w:bookmarkStart w:id="25" w:name="conclusion"/>
    <w:p>
      <w:pPr>
        <w:pStyle w:val="Heading2"/>
      </w:pPr>
      <w:r>
        <w:t xml:space="preserve">Conclusion</w:t>
      </w:r>
    </w:p>
    <w:p>
      <w:pPr>
        <w:pStyle w:val="FirstParagraph"/>
      </w:pPr>
      <w:r>
        <w:t xml:space="preserve">In conclusion, academic researchers in Brazil Rio de Janeiro are vital to fostering innovation, education, and sustainable development. Their work not only advances scientific knowledge but also addresses pressing socio-economic issues that define the region. To enhance their impact, stakeholders must prioritize equitable funding mechanisms, interdisciplinary collaboration, and stronger ties between academia and industry. This thesis underscores the importance of supporting academic researchers as they continue to drive progress in Rio de Janeiro and contribute to Brazil’s global standing in research.</w:t>
      </w:r>
    </w:p>
    <w:bookmarkEnd w:id="25"/>
    <w:bookmarkStart w:id="26" w:name="references"/>
    <w:p>
      <w:pPr>
        <w:pStyle w:val="Heading2"/>
      </w:pPr>
      <w:r>
        <w:t xml:space="preserve">References</w:t>
      </w:r>
    </w:p>
    <w:p>
      <w:pPr>
        <w:pStyle w:val="FirstParagraph"/>
      </w:pPr>
      <w:r>
        <w:t xml:space="preserve">CNPq (National Council for Scientific and Technological Development). (2023). *Annual Research Funding Report*.</w:t>
      </w:r>
      <w:r>
        <w:br/>
      </w:r>
      <w:r>
        <w:t xml:space="preserve">FAPERJ. (2023). *Research Projects in Rio de Janeiro: A Decade of Innovation*.</w:t>
      </w:r>
      <w:r>
        <w:br/>
      </w:r>
      <w:r>
        <w:t xml:space="preserve">UFRJ. (2023). *Institutional Profile and Research Outputs*.</w:t>
      </w:r>
      <w:r>
        <w:br/>
      </w:r>
      <w:r>
        <w:t xml:space="preserve">Brazilian Ministry of Education. (2023). *Higher Education and Research in Brazil*.</w:t>
      </w:r>
    </w:p>
    <w:bookmarkEnd w:id="26"/>
    <w:bookmarkStart w:id="27" w:name="appendices"/>
    <w:p>
      <w:pPr>
        <w:pStyle w:val="Heading2"/>
      </w:pPr>
      <w:r>
        <w:t xml:space="preserve">Appendices</w:t>
      </w:r>
    </w:p>
    <w:p>
      <w:pPr>
        <w:numPr>
          <w:ilvl w:val="0"/>
          <w:numId w:val="1001"/>
        </w:numPr>
        <w:pStyle w:val="Compact"/>
      </w:pPr>
      <w:r>
        <w:t xml:space="preserve">Interview Transcripts (Anonymized)</w:t>
      </w:r>
    </w:p>
    <w:p>
      <w:pPr>
        <w:numPr>
          <w:ilvl w:val="0"/>
          <w:numId w:val="1001"/>
        </w:numPr>
        <w:pStyle w:val="Compact"/>
      </w:pPr>
      <w:r>
        <w:t xml:space="preserve">Data Tables: Research Output by Institution</w:t>
      </w:r>
    </w:p>
    <w:p>
      <w:pPr>
        <w:numPr>
          <w:ilvl w:val="0"/>
          <w:numId w:val="1001"/>
        </w:numPr>
        <w:pStyle w:val="Compact"/>
      </w:pPr>
      <w:r>
        <w:t xml:space="preserve">Maps of Rio de Janeiro’s Academic Research Hubs</w:t>
      </w:r>
    </w:p>
    <w:bookmarkEnd w:id="27"/>
    <w:p>
      <w:pPr>
        <w:pStyle w:val="FirstParagraph"/>
      </w:pPr>
      <w:r>
        <w:rPr>
          <w:iCs/>
          <w:i/>
        </w:rPr>
        <w:t xml:space="preserve">This document is tailored for an Undergraduate Thesis in Brazil Rio de Janeiro, emphasizing the contributions and challenges faced by Academic Researchers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Brazil Rio de Janeiro</dc:title>
  <dc:creator/>
  <dc:language>en</dc:language>
  <cp:keywords/>
  <dcterms:created xsi:type="dcterms:W3CDTF">2026-07-24T03:32:40Z</dcterms:created>
  <dcterms:modified xsi:type="dcterms:W3CDTF">2026-07-24T03:32:40Z</dcterms:modified>
</cp:coreProperties>
</file>

<file path=docProps/custom.xml><?xml version="1.0" encoding="utf-8"?>
<Properties xmlns="http://schemas.openxmlformats.org/officeDocument/2006/custom-properties" xmlns:vt="http://schemas.openxmlformats.org/officeDocument/2006/docPropsVTypes"/>
</file>