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Brazil’s</w:t>
      </w:r>
      <w:r>
        <w:t xml:space="preserve"> </w:t>
      </w:r>
      <w:r>
        <w:t xml:space="preserve">São</w:t>
      </w:r>
      <w:r>
        <w:t xml:space="preserve"> </w:t>
      </w:r>
      <w:r>
        <w:t xml:space="preserve">Paulo</w:t>
      </w:r>
      <w:r>
        <w:t xml:space="preserve"> </w:t>
      </w:r>
      <w:r>
        <w:t xml:space="preserve">Region</w:t>
      </w:r>
    </w:p>
    <w:p>
      <w:pPr>
        <w:pStyle w:val="FirstParagraph"/>
      </w:pPr>
      <w:r>
        <w:t xml:space="preserve">```html</w:t>
      </w:r>
    </w:p>
    <w:bookmarkStart w:id="32" w:name="Xddbb1670854651ca0eea0d16e3fd2ed25cd656d"/>
    <w:p>
      <w:pPr>
        <w:pStyle w:val="Heading1"/>
      </w:pPr>
      <w:r>
        <w:t xml:space="preserve">Undergraduate Thesis: The Role of Academic Researchers in Brazil’s São Paulo Region</w:t>
      </w:r>
    </w:p>
    <w:bookmarkStart w:id="20" w:name="abstract"/>
    <w:p>
      <w:pPr>
        <w:pStyle w:val="Heading2"/>
      </w:pPr>
      <w:r>
        <w:t xml:space="preserve">Abstract</w:t>
      </w:r>
    </w:p>
    <w:p>
      <w:pPr>
        <w:pStyle w:val="FirstParagraph"/>
      </w:pPr>
      <w:r>
        <w:t xml:space="preserve">This Undergraduate Thesis explores the significance of academic researchers within the context of higher education and research institutions in Brazil, with a specific focus on São Paulo. As one of the most academically vibrant states in Brazil, São Paulo hosts numerous universities and research centers that contribute to national and global scientific advancements. This study examines how Academic Researchers in São Paulo shape knowledge production, innovation, and policy development while addressing challenges unique to the Brazilian academic landscape.</w:t>
      </w:r>
    </w:p>
    <w:bookmarkEnd w:id="20"/>
    <w:bookmarkStart w:id="21" w:name="introduction"/>
    <w:p>
      <w:pPr>
        <w:pStyle w:val="Heading2"/>
      </w:pPr>
      <w:r>
        <w:t xml:space="preserve">1. Introduction</w:t>
      </w:r>
    </w:p>
    <w:p>
      <w:pPr>
        <w:pStyle w:val="FirstParagraph"/>
      </w:pPr>
      <w:r>
        <w:t xml:space="preserve">Brazil’s São Paulo state is a cornerstone of the country’s academic and research ecosystem, home to institutions such as the University of São Paulo (USP) and the University of Campinas (UNICAMP). These institutions attract top-tier Academic Researchers who drive interdisciplinary projects, publish groundbreaking studies, and collaborate with industries to address societal challenges. This thesis investigates how these researchers navigate institutional frameworks, funding limitations, and cultural dynamics in São Paulo while contributing to Brazil’s academic prestige.</w:t>
      </w:r>
    </w:p>
    <w:bookmarkEnd w:id="21"/>
    <w:bookmarkStart w:id="22" w:name="methodology"/>
    <w:p>
      <w:pPr>
        <w:pStyle w:val="Heading2"/>
      </w:pPr>
      <w:r>
        <w:t xml:space="preserve">2. Methodology</w:t>
      </w:r>
    </w:p>
    <w:p>
      <w:pPr>
        <w:pStyle w:val="FirstParagraph"/>
      </w:pPr>
      <w:r>
        <w:t xml:space="preserve">The research methodology combines qualitative analysis of secondary sources—such as university publications, government reports, and academic journals—with interviews conducted with researchers from São Paulo-based institutions. This approach allows for an exploration of both systemic trends (e.g., funding allocation, institutional policies) and individual experiences (e.g., career trajectories, challenges in publication). The focus on São Paulo reflects its unique role as Brazil’s economic and intellectual hub, offering a microcosm of national academic dynamics.</w:t>
      </w:r>
    </w:p>
    <w:bookmarkEnd w:id="22"/>
    <w:bookmarkStart w:id="26" w:name="X3c1d3660c697e6127406f60017b673701272b23"/>
    <w:p>
      <w:pPr>
        <w:pStyle w:val="Heading2"/>
      </w:pPr>
      <w:r>
        <w:t xml:space="preserve">3. Analysis of Academic Researchers in São Paulo</w:t>
      </w:r>
    </w:p>
    <w:bookmarkStart w:id="23" w:name="Xfcab2c62f0cc8037eea666572fa4aed2c42546f"/>
    <w:p>
      <w:pPr>
        <w:pStyle w:val="Heading3"/>
      </w:pPr>
      <w:r>
        <w:t xml:space="preserve">3.1 Institutional Frameworks and Research Output</w:t>
      </w:r>
    </w:p>
    <w:p>
      <w:pPr>
        <w:pStyle w:val="FirstParagraph"/>
      </w:pPr>
      <w:r>
        <w:t xml:space="preserve">São Paulo’s academic institutions are pivotal to Brazil’s research output, with a significant proportion of national patents and publications originating from the state. Academic Researchers here often work within collaborative networks, such as the São Paulo Research Foundation (FAPESP), which funds projects across disciplines—from biotechnology to social sciences. This environment fosters innovation but also raises questions about resource distribution and competition among institutions.</w:t>
      </w:r>
    </w:p>
    <w:bookmarkEnd w:id="23"/>
    <w:bookmarkStart w:id="24" w:name="challenges-faced-by-academic-researchers"/>
    <w:p>
      <w:pPr>
        <w:pStyle w:val="Heading3"/>
      </w:pPr>
      <w:r>
        <w:t xml:space="preserve">3.2 Challenges Faced by Academic Researchers</w:t>
      </w:r>
    </w:p>
    <w:p>
      <w:pPr>
        <w:pStyle w:val="FirstParagraph"/>
      </w:pPr>
      <w:r>
        <w:t xml:space="preserve">Despite São Paulo’s prominence, Academic Researchers face systemic challenges, including limited public funding, bureaucratic hurdles in grant applications, and pressure to publish in high-impact journals. These issues are compounded by Brazil’s broader economic fluctuations and political instability. Additionally, researchers often navigate cultural expectations of academic productivity while balancing teaching responsibilities.</w:t>
      </w:r>
    </w:p>
    <w:bookmarkEnd w:id="24"/>
    <w:bookmarkStart w:id="25" w:name="Xdfddba984a3c01d4aada6379a2e31041c51ebe4"/>
    <w:p>
      <w:pPr>
        <w:pStyle w:val="Heading3"/>
      </w:pPr>
      <w:r>
        <w:t xml:space="preserve">3.3 Contributions to National and Global Knowledge</w:t>
      </w:r>
    </w:p>
    <w:p>
      <w:pPr>
        <w:pStyle w:val="FirstParagraph"/>
      </w:pPr>
      <w:r>
        <w:t xml:space="preserve">Academic Researchers in São Paulo have made significant contributions to global scientific discourse, particularly in fields like tropical medicine, environmental science, and artificial intelligence. Their work has influenced policies on climate change mitigation and public health strategies for combating diseases such as Zika virus. This underscores the role of São Paulo as a bridge between Brazilian academia and international research communities.</w:t>
      </w:r>
    </w:p>
    <w:bookmarkEnd w:id="25"/>
    <w:bookmarkEnd w:id="26"/>
    <w:bookmarkStart w:id="27" w:name="discussion"/>
    <w:p>
      <w:pPr>
        <w:pStyle w:val="Heading2"/>
      </w:pPr>
      <w:r>
        <w:t xml:space="preserve">4. Discussion</w:t>
      </w:r>
    </w:p>
    <w:p>
      <w:pPr>
        <w:pStyle w:val="FirstParagraph"/>
      </w:pPr>
      <w:r>
        <w:t xml:space="preserve">The findings highlight both the strengths and vulnerabilities of Academic Researchers in São Paulo. While the state’s institutions provide robust infrastructure and networking opportunities, systemic underfunding and administrative inefficiencies hinder full potential. Moreover, the thesis argues that fostering interdisciplinary collaboration—such as partnerships between engineering researchers and social scientists—is critical for addressing complex challenges like urbanization in São Paulo’s sprawling metropolis.</w:t>
      </w:r>
    </w:p>
    <w:bookmarkEnd w:id="27"/>
    <w:bookmarkStart w:id="28" w:name="X5f0b33482f620d677c6f6a0052173fa4f4758d1"/>
    <w:p>
      <w:pPr>
        <w:pStyle w:val="Heading2"/>
      </w:pPr>
      <w:r>
        <w:t xml:space="preserve">5. Implications for Higher Education in Brazil</w:t>
      </w:r>
    </w:p>
    <w:p>
      <w:pPr>
        <w:pStyle w:val="FirstParagraph"/>
      </w:pPr>
      <w:r>
        <w:t xml:space="preserve">This study contributes to understanding how Academic Researchers can be better supported in Brazil, particularly through increased investment in research infrastructure and streamlined funding mechanisms. It also emphasizes the need for policy reforms that align with global academic standards while respecting local contexts. São Paulo’s experience serves as a model for other Brazilian states seeking to enhance their research capabilities.</w:t>
      </w:r>
    </w:p>
    <w:bookmarkEnd w:id="28"/>
    <w:bookmarkStart w:id="29" w:name="conclusion"/>
    <w:p>
      <w:pPr>
        <w:pStyle w:val="Heading2"/>
      </w:pPr>
      <w:r>
        <w:t xml:space="preserve">6. Conclusion</w:t>
      </w:r>
    </w:p>
    <w:p>
      <w:pPr>
        <w:pStyle w:val="FirstParagraph"/>
      </w:pPr>
      <w:r>
        <w:t xml:space="preserve">In conclusion, Academic Researchers in Brazil’s São Paulo state are vital to the country’s intellectual and scientific progress. Their work not only advances academic knowledge but also addresses pressing societal issues through innovation and policy influence. This Undergraduate Thesis underscores the importance of nurturing a supportive environment for these researchers, ensuring that São Paulo continues to lead Brazil in research excellence.</w:t>
      </w:r>
    </w:p>
    <w:bookmarkEnd w:id="29"/>
    <w:bookmarkStart w:id="30" w:name="references"/>
    <w:p>
      <w:pPr>
        <w:pStyle w:val="Heading2"/>
      </w:pPr>
      <w:r>
        <w:t xml:space="preserve">References</w:t>
      </w:r>
    </w:p>
    <w:p>
      <w:pPr>
        <w:pStyle w:val="FirstParagraph"/>
      </w:pPr>
      <w:r>
        <w:rPr>
          <w:iCs/>
          <w:i/>
        </w:rPr>
        <w:t xml:space="preserve">1. University of São Paulo (USP). Annual Research Report 2023.</w:t>
      </w:r>
      <w:r>
        <w:br/>
      </w:r>
      <w:r>
        <w:rPr>
          <w:iCs/>
          <w:i/>
        </w:rPr>
        <w:t xml:space="preserve">2. FAPESP. Funding Guidelines for Academic Researchers, 2024.</w:t>
      </w:r>
      <w:r>
        <w:br/>
      </w:r>
      <w:r>
        <w:rPr>
          <w:iCs/>
          <w:i/>
        </w:rPr>
        <w:t xml:space="preserve">3. Brazilian Ministry of Education. National Research and Innovation Policy Framework (Brazil, 2019).</w:t>
      </w:r>
      <w:r>
        <w:br/>
      </w:r>
      <w:r>
        <w:rPr>
          <w:iCs/>
          <w:i/>
        </w:rPr>
        <w:t xml:space="preserve">4. Santos, M., &amp; Silva, R. (2022). “Interdisciplinary Research in São Paulo: Challenges and Opportunities.”</w:t>
      </w:r>
      <w:r>
        <w:br/>
      </w:r>
      <w:r>
        <w:rPr>
          <w:iCs/>
          <w:i/>
        </w:rPr>
        <w:t xml:space="preserve">Journal of Brazilian Academic Studies.</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Researchers from UNICAMP and USP.</w:t>
      </w:r>
      <w:r>
        <w:br/>
      </w:r>
      <w:r>
        <w:rPr>
          <w:bCs/>
          <w:b/>
        </w:rPr>
        <w:t xml:space="preserve">Appendix B:</w:t>
      </w:r>
      <w:r>
        <w:t xml:space="preserve"> </w:t>
      </w:r>
      <w:r>
        <w:t xml:space="preserve">Data Tables on Research Output by São Paulo Institutions (2018–2023).</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Brazil’s São Paulo Region</dc:title>
  <dc:creator/>
  <dc:language>en</dc:language>
  <cp:keywords/>
  <dcterms:created xsi:type="dcterms:W3CDTF">2026-07-23T22:19:34Z</dcterms:created>
  <dcterms:modified xsi:type="dcterms:W3CDTF">2026-07-23T22:19:34Z</dcterms:modified>
</cp:coreProperties>
</file>

<file path=docProps/custom.xml><?xml version="1.0" encoding="utf-8"?>
<Properties xmlns="http://schemas.openxmlformats.org/officeDocument/2006/custom-properties" xmlns:vt="http://schemas.openxmlformats.org/officeDocument/2006/docPropsVTypes"/>
</file>