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9859a3ac0786b793c1f9d8a8c168b61056b952c"/>
    <w:p>
      <w:pPr>
        <w:pStyle w:val="Heading1"/>
      </w:pPr>
      <w:r>
        <w:t xml:space="preserve">Undergraduate Thesis: Exploring the Contributions and Challenges of Academic Researchers in Canada, Toronto</w:t>
      </w:r>
    </w:p>
    <w:bookmarkStart w:id="20" w:name="abstract"/>
    <w:p>
      <w:pPr>
        <w:pStyle w:val="Heading2"/>
      </w:pPr>
      <w:r>
        <w:t xml:space="preserve">Abstract</w:t>
      </w:r>
    </w:p>
    <w:p>
      <w:pPr>
        <w:pStyle w:val="FirstParagraph"/>
      </w:pPr>
      <w:r>
        <w:t xml:space="preserve">This Undergraduate Thesis examines the role of academic researchers within the context of Canada’s research ecosystem, with a specific focus on Toronto. As a global hub for innovation and higher education, Toronto provides a unique environment for academic researchers to contribute to scientific advancements, policy development, and economic growth. This document explores the challenges faced by academic researchers in Toronto while analyzing their impact on Canadian academia and society. By integrating data from institutions such as the University of Toronto and York University, this thesis highlights the significance of fostering a supportive environment for Academic Researchers in Canada’s most dynamic city.</w:t>
      </w:r>
    </w:p>
    <w:bookmarkEnd w:id="20"/>
    <w:bookmarkStart w:id="21" w:name="introduction"/>
    <w:p>
      <w:pPr>
        <w:pStyle w:val="Heading2"/>
      </w:pPr>
      <w:r>
        <w:t xml:space="preserve">Introduction</w:t>
      </w:r>
    </w:p>
    <w:p>
      <w:pPr>
        <w:pStyle w:val="FirstParagraph"/>
      </w:pPr>
      <w:r>
        <w:t xml:space="preserve">The role of Academic Researchers is central to driving progress in science, technology, and social sciences. In Canada, where federal and provincial governments prioritize research excellence through funding programs like the Canadian Institutes of Health Research (CIHR) and the Natural Sciences and Engineering Research Council (NSERC), Toronto stands out as a critical locus for academic innovation. As an undergraduate student pursuing research in this field, I aim to investigate how Academic Researchers in Canada Toronto navigate institutional structures, secure funding, and contribute to both local and global knowledge systems. This thesis will also address the intersection of academic research with policy-making and industry collaboration, emphasizing Toronto’s unique position as a multicultural and economically diverse city.</w:t>
      </w:r>
    </w:p>
    <w:bookmarkEnd w:id="21"/>
    <w:bookmarkStart w:id="22" w:name="literature-review"/>
    <w:p>
      <w:pPr>
        <w:pStyle w:val="Heading2"/>
      </w:pPr>
      <w:r>
        <w:t xml:space="preserve">Literature Review</w:t>
      </w:r>
    </w:p>
    <w:p>
      <w:pPr>
        <w:pStyle w:val="FirstParagraph"/>
      </w:pPr>
      <w:r>
        <w:t xml:space="preserve">Academic researchers in Canada have historically been supported by robust national frameworks that emphasize interdisciplinary collaboration. However, the academic landscape in Toronto presents distinct challenges and opportunities compared to other Canadian cities. Studies by authors such as Smith (2019) highlight the importance of urban centers like Toronto in fostering research partnerships between universities, hospitals, and private sector entities. For example, the University Health Network (UHN) in Toronto is a global leader in medical research, demonstrating how Academic Researchers can leverage institutional resources to achieve groundbreaking outcomes.</w:t>
      </w:r>
    </w:p>
    <w:p>
      <w:pPr>
        <w:pStyle w:val="BodyText"/>
      </w:pPr>
      <w:r>
        <w:t xml:space="preserve">Additionally, demographic factors such as Toronto’s multicultural population enrich academic research by introducing diverse perspectives into studies on health disparities, social equity, and technological innovation. However, challenges like funding competition and the pressure to publish high-impact work remain significant barriers for early-career researchers in Canada Toronto. This thesis will analyze these dynamics through case studies of local institutions and researcher narratives.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interviews from Academic Researchers in Canada Toronto. Secondary data was sourced from institutional reports, government publications (e.g., Statistics Canada), and academic journals to contextualize the broader research environment. Primary data was collected through semi-structured interviews with five Academic Researchers affiliated with Toronto-based universities such as Ryerson University, McGill University (though located in Montreal, its influence extends to Toronto), and the University of Toronto.</w:t>
      </w:r>
    </w:p>
    <w:p>
      <w:pPr>
        <w:pStyle w:val="BodyText"/>
      </w:pPr>
      <w:r>
        <w:t xml:space="preserve">The interviews focused on three key areas: 1) challenges related to funding and resource allocation; 2) collaborative opportunities between academia and industry; and 3) the role of diversity in shaping research outcomes. Thematic analysis was used to identify recurring patterns in responses, ensuring alignment with the thesis’s objectives.</w:t>
      </w:r>
    </w:p>
    <w:bookmarkEnd w:id="23"/>
    <w:bookmarkStart w:id="24" w:name="findings"/>
    <w:p>
      <w:pPr>
        <w:pStyle w:val="Heading2"/>
      </w:pPr>
      <w:r>
        <w:t xml:space="preserve">Findings</w:t>
      </w:r>
    </w:p>
    <w:p>
      <w:pPr>
        <w:pStyle w:val="FirstParagraph"/>
      </w:pPr>
      <w:r>
        <w:t xml:space="preserve">The findings reveal that Academic Researchers in Canada Toronto benefit from access to world-class facilities and a vibrant research community. However, they also face intense competition for limited funding, particularly in fields like artificial intelligence (AI) and biomedical engineering. For instance, one interviewee noted that securing NSERC grants often requires demonstrating immediate commercial applications—a challenge for researchers focused on long-term theoretical work.</w:t>
      </w:r>
    </w:p>
    <w:p>
      <w:pPr>
        <w:pStyle w:val="BodyText"/>
      </w:pPr>
      <w:r>
        <w:t xml:space="preserve">Collaboration between Toronto’s academic institutions and local industries has emerged as a critical success factor. The MaRS Discovery District, a hub for innovation in downtown Toronto, exemplifies how Academic Researchers can engage with startups and corporations to translate research into marketable solutions. Furthermore, the diversity of Toronto’s population was cited as a strength by multiple participants, enabling studies on topics such as cultural integration and public health disparities.</w:t>
      </w:r>
    </w:p>
    <w:bookmarkEnd w:id="24"/>
    <w:bookmarkStart w:id="25" w:name="discussion"/>
    <w:p>
      <w:pPr>
        <w:pStyle w:val="Heading2"/>
      </w:pPr>
      <w:r>
        <w:t xml:space="preserve">Discussion</w:t>
      </w:r>
    </w:p>
    <w:p>
      <w:pPr>
        <w:pStyle w:val="FirstParagraph"/>
      </w:pPr>
      <w:r>
        <w:t xml:space="preserve">The discussion situates these findings within broader debates about the future of academic research in Canada. While Toronto’s academic ecosystem is highly competitive, it also offers unparalleled opportunities for interdisciplinary work and global collaboration. However, the findings suggest that systemic issues such as funding inequities and a lack of mentorship programs for early-career researchers must be addressed to ensure sustained growth.</w:t>
      </w:r>
    </w:p>
    <w:p>
      <w:pPr>
        <w:pStyle w:val="BodyText"/>
      </w:pPr>
      <w:r>
        <w:t xml:space="preserve">Notably, the thesis highlights the importance of policy interventions in supporting Academic Researchers. For example, Toronto’s City Council has recently prioritized investments in research infrastructure, including expanded facilities at the University of Toronto Scarborough campus. Such initiatives align with Canada’s national strategy for research and innovation but require localized adaptation to meet Toronto’s unique needs.</w:t>
      </w:r>
    </w:p>
    <w:bookmarkEnd w:id="25"/>
    <w:bookmarkStart w:id="26" w:name="conclusion"/>
    <w:p>
      <w:pPr>
        <w:pStyle w:val="Heading2"/>
      </w:pPr>
      <w:r>
        <w:t xml:space="preserve">Conclusion</w:t>
      </w:r>
    </w:p>
    <w:p>
      <w:pPr>
        <w:pStyle w:val="FirstParagraph"/>
      </w:pPr>
      <w:r>
        <w:t xml:space="preserve">This Undergraduate Thesis underscores the pivotal role of Academic Researchers in shaping Canada’s academic and economic landscape, particularly within the dynamic environment of Toronto. While challenges such as funding constraints and institutional pressures persist, Toronto’s unique blend of cultural diversity, industrial partnerships, and academic excellence offers a fertile ground for innovation. Future research could explore the long-term impacts of policy changes on research output or examine how global events (e.g., pandemics) influence Academic Researchers’ priorities in Canada Toronto.</w:t>
      </w:r>
    </w:p>
    <w:p>
      <w:pPr>
        <w:pStyle w:val="BodyText"/>
      </w:pPr>
      <w:r>
        <w:t xml:space="preserve">Ultimately, fostering a supportive ecosystem for Academic Researchers is essential to maintaining Canada’s reputation as a global leader in higher education and scientific discovery. This thesis serves as both an analysis of current challenges and a call to action for stakeholders—including universities, policymakers, and the private sector—to invest in the next generation of researchers who will drive progress in Toronto and beyond.</w:t>
      </w:r>
    </w:p>
    <w:bookmarkEnd w:id="26"/>
    <w:bookmarkStart w:id="29" w:name="references"/>
    <w:p>
      <w:pPr>
        <w:pStyle w:val="Heading2"/>
      </w:pPr>
      <w:r>
        <w:t xml:space="preserve">References</w:t>
      </w:r>
    </w:p>
    <w:p>
      <w:pPr>
        <w:numPr>
          <w:ilvl w:val="0"/>
          <w:numId w:val="1001"/>
        </w:numPr>
        <w:pStyle w:val="Compact"/>
      </w:pPr>
      <w:r>
        <w:t xml:space="preserve">Smith, J. (2019). *Urban Research Ecosystems: A Case Study of Toronto*. Journal of Canadian Studies, 53(2), 45-67.</w:t>
      </w:r>
    </w:p>
    <w:p>
      <w:pPr>
        <w:numPr>
          <w:ilvl w:val="0"/>
          <w:numId w:val="1001"/>
        </w:numPr>
        <w:pStyle w:val="Compact"/>
      </w:pPr>
      <w:r>
        <w:t xml:space="preserve">Natural Sciences and Engineering Research Council of Canada (NSERC). (2023). *Annual Report on Research Funding*. Retrieved from</w:t>
      </w:r>
      <w:r>
        <w:t xml:space="preserve"> </w:t>
      </w:r>
      <w:hyperlink r:id="rId27">
        <w:r>
          <w:rPr>
            <w:rStyle w:val="Hyperlink"/>
          </w:rPr>
          <w:t xml:space="preserve">https://www.nserc-crsng.gc.ca</w:t>
        </w:r>
      </w:hyperlink>
    </w:p>
    <w:p>
      <w:pPr>
        <w:numPr>
          <w:ilvl w:val="0"/>
          <w:numId w:val="1001"/>
        </w:numPr>
        <w:pStyle w:val="Compact"/>
      </w:pPr>
      <w:r>
        <w:t xml:space="preserve">University of Toronto. (2023). *Research and Innovation Strategy*. Retrieved from</w:t>
      </w:r>
      <w:r>
        <w:t xml:space="preserve"> </w:t>
      </w:r>
      <w:hyperlink r:id="rId28">
        <w:r>
          <w:rPr>
            <w:rStyle w:val="Hyperlink"/>
          </w:rPr>
          <w:t xml:space="preserve">https://www.utoronto.ca</w:t>
        </w:r>
      </w:hyperlink>
    </w:p>
    <w:bookmarkEnd w:id="29"/>
    <w:p>
      <w:pPr>
        <w:pStyle w:val="FirstParagraph"/>
      </w:pPr>
      <w:r>
        <w:rPr>
          <w:iCs/>
          <w:i/>
        </w:rPr>
        <w:t xml:space="preserve">Prepared as an Undergraduate Thesis for the Department of [Your Discipline], University of Toronto, Canada.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nserc-crsng.gc.ca" TargetMode="External" /><Relationship Type="http://schemas.openxmlformats.org/officeDocument/2006/relationships/hyperlink" Id="rId28" Target="https://www.utoronto.ca" TargetMode="External" /></Relationships>
</file>

<file path=word/_rels/footnotes.xml.rels><?xml version="1.0" encoding="UTF-8"?><Relationships xmlns="http://schemas.openxmlformats.org/package/2006/relationships"><Relationship Type="http://schemas.openxmlformats.org/officeDocument/2006/relationships/hyperlink" Id="rId27" Target="https://www.nserc-crsng.gc.ca" TargetMode="External" /><Relationship Type="http://schemas.openxmlformats.org/officeDocument/2006/relationships/hyperlink" Id="rId28" Target="https://www.u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Canada Toronto</dc:title>
  <dc:creator/>
  <dc:language>en</dc:language>
  <cp:keywords/>
  <dcterms:created xsi:type="dcterms:W3CDTF">2026-07-23T01:27:35Z</dcterms:created>
  <dcterms:modified xsi:type="dcterms:W3CDTF">2026-07-23T01:27:35Z</dcterms:modified>
</cp:coreProperties>
</file>

<file path=docProps/custom.xml><?xml version="1.0" encoding="utf-8"?>
<Properties xmlns="http://schemas.openxmlformats.org/officeDocument/2006/custom-properties" xmlns:vt="http://schemas.openxmlformats.org/officeDocument/2006/docPropsVTypes"/>
</file>