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Enhancing</w:t>
      </w:r>
      <w:r>
        <w:t xml:space="preserve"> </w:t>
      </w:r>
      <w:r>
        <w:t xml:space="preserve">Scientific</w:t>
      </w:r>
      <w:r>
        <w:t xml:space="preserve"> </w:t>
      </w:r>
      <w:r>
        <w:t xml:space="preserve">Development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bd65af437dd7b82fa3d32bae4c30496237b22bc"/>
    <w:p>
      <w:pPr>
        <w:pStyle w:val="Heading1"/>
      </w:pPr>
      <w:r>
        <w:t xml:space="preserve">Undergraduate Thesis: The Role of the Academic Researcher in Enhancing Scientific Development in Colombia, Bogotá</w:t>
      </w:r>
    </w:p>
    <w:bookmarkStart w:id="20" w:name="abstract"/>
    <w:p>
      <w:pPr>
        <w:pStyle w:val="Heading2"/>
      </w:pPr>
      <w:r>
        <w:t xml:space="preserve">Abstract</w:t>
      </w:r>
    </w:p>
    <w:p>
      <w:pPr>
        <w:pStyle w:val="FirstParagraph"/>
      </w:pPr>
      <w:r>
        <w:t xml:space="preserve">This Undergraduate Thesis explores the critical role played by Academic Researchers in advancing scientific and technological development within the academic ecosystem of Colombia’s capital city, Bogotá. As a hub of higher education, research, and innovation in Colombia, Bogotá hosts numerous universities and research institutions that rely heavily on the contributions of Academic Researchers to drive progress across disciplines. This study examines how these researchers contribute to knowledge production, policy formulation, and community engagement within the context of Colombia’s national priorities. By analyzing existing literature, case studies from leading academic institutions in Bogotá, and interviews with experienced Academic Researchers, this thesis highlights both challenges and opportunities for fostering a robust research culture in Colombia’s most populous city.</w:t>
      </w:r>
    </w:p>
    <w:bookmarkEnd w:id="20"/>
    <w:bookmarkStart w:id="21" w:name="introduction"/>
    <w:p>
      <w:pPr>
        <w:pStyle w:val="Heading2"/>
      </w:pPr>
      <w:r>
        <w:t xml:space="preserve">Introduction</w:t>
      </w:r>
    </w:p>
    <w:p>
      <w:pPr>
        <w:pStyle w:val="FirstParagraph"/>
      </w:pPr>
      <w:r>
        <w:t xml:space="preserve">Bogotá, the capital of Colombia, stands as a pivotal center for academic research in the region. Its universities, including Universidad Nacional de Colombia (UNAL), Universidad de los Andes, and Universidad Javeriana, are recognized internationally for their contributions to scientific inquiry. In this context, Academic Researchers serve as catalysts for innovation and knowledge dissemination. This Undergraduate Thesis aims to analyze the multifaceted role of these researchers in shaping Bogotá’s academic landscape and aligning it with national goals such as the</w:t>
      </w:r>
      <w:r>
        <w:t xml:space="preserve"> </w:t>
      </w:r>
      <w:r>
        <w:rPr>
          <w:iCs/>
          <w:i/>
        </w:rPr>
        <w:t xml:space="preserve">Colombia 2030</w:t>
      </w:r>
      <w:r>
        <w:t xml:space="preserve"> </w:t>
      </w:r>
      <w:r>
        <w:t xml:space="preserve">strategic plan, which emphasizes science, technology, and innovation as drivers of sustainable development.</w:t>
      </w:r>
    </w:p>
    <w:bookmarkEnd w:id="21"/>
    <w:bookmarkStart w:id="22" w:name="literature-review"/>
    <w:p>
      <w:pPr>
        <w:pStyle w:val="Heading2"/>
      </w:pPr>
      <w:r>
        <w:t xml:space="preserve">Literature Review</w:t>
      </w:r>
    </w:p>
    <w:p>
      <w:pPr>
        <w:pStyle w:val="FirstParagraph"/>
      </w:pPr>
      <w:r>
        <w:t xml:space="preserve">The role of Academic Researchers in academic and scientific advancement has been extensively studied globally. However, research specific to Colombia’s academic environment remains underexplored. A 2018 study by the Colombian Ministry of Education highlighted the growing importance of interdisciplinary research in addressing challenges such as environmental degradation, urbanization, and social inequality—issues deeply rooted in Bogotá’s socio-economic dynamics. Furthermore, Academic Researchers in Bogotá often collaborate with national institutions like Colciencias (the Colombian Administrative Department of Science, Technology and Innovation) to secure funding for projects that align with the country’s</w:t>
      </w:r>
      <w:r>
        <w:t xml:space="preserve"> </w:t>
      </w:r>
      <w:r>
        <w:rPr>
          <w:iCs/>
          <w:i/>
        </w:rPr>
        <w:t xml:space="preserve">Plan Nacional de Ciencia, Tecnología e Innovación</w:t>
      </w:r>
      <w:r>
        <w:t xml:space="preserve">. These collaborations underscore the synergy between local academic expertise and national research agendas.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desk analysis of academic publications, institutional reports from Bogotá-based universities, and semi-structured interviews with 10 Academic Researchers across different disciplines. The selection of participants was based on their experience in leading research projects funded by Colciencias or international organizations such as the World Bank. Interviews were conducted between January and March 2023, using an open-ended questionnaire designed to explore themes such as challenges in securing funding, interdisciplinary collaboration, and the impact of political stability on academic research.</w:t>
      </w:r>
    </w:p>
    <w:bookmarkEnd w:id="23"/>
    <w:bookmarkStart w:id="24" w:name="findings-and-discussion"/>
    <w:p>
      <w:pPr>
        <w:pStyle w:val="Heading2"/>
      </w:pPr>
      <w:r>
        <w:t xml:space="preserve">Findings and Discussion</w:t>
      </w:r>
    </w:p>
    <w:p>
      <w:pPr>
        <w:pStyle w:val="FirstParagraph"/>
      </w:pPr>
      <w:r>
        <w:t xml:space="preserve">The findings reveal that Academic Researchers in Bogotá face unique challenges. Limited public funding for scientific research is a recurring issue, with many researchers relying on private sector partnerships or international grants to sustain their work. However, Bogotá’s academic community has shown resilience by fostering innovation through initiatives like the</w:t>
      </w:r>
      <w:r>
        <w:t xml:space="preserve"> </w:t>
      </w:r>
      <w:r>
        <w:rPr>
          <w:iCs/>
          <w:i/>
        </w:rPr>
        <w:t xml:space="preserve">Bogotá Science Park</w:t>
      </w:r>
      <w:r>
        <w:t xml:space="preserve">, which promotes technology transfer and entrepreneurship. For example, researchers at UNAL have developed groundbreaking projects in renewable energy, while teams from Universidad de los Andes have contributed to advancements in biotechnology.</w:t>
      </w:r>
    </w:p>
    <w:p>
      <w:pPr>
        <w:pStyle w:val="BodyText"/>
      </w:pPr>
      <w:r>
        <w:t xml:space="preserve">One Academic Researcher interviewed emphasized that interdisciplinary collaboration is essential for addressing complex problems:</w:t>
      </w:r>
      <w:r>
        <w:t xml:space="preserve"> </w:t>
      </w:r>
      <w:r>
        <w:rPr>
          <w:iCs/>
          <w:i/>
        </w:rPr>
        <w:t xml:space="preserve">"In Bogotá, the blending of social sciences with natural sciences has allowed us to design solutions that are both scientifically rigorous and socially relevant."</w:t>
      </w:r>
      <w:r>
        <w:t xml:space="preserve"> </w:t>
      </w:r>
      <w:r>
        <w:t xml:space="preserve">This aligns with the thesis’s central argument that Academic Researchers in Bogotá are not only advancing theoretical knowledge but also directly impacting policy decisions and community well-being.</w:t>
      </w:r>
    </w:p>
    <w:bookmarkEnd w:id="24"/>
    <w:bookmarkStart w:id="25" w:name="challenges-and-opportunities"/>
    <w:p>
      <w:pPr>
        <w:pStyle w:val="Heading2"/>
      </w:pPr>
      <w:r>
        <w:t xml:space="preserve">Challenges and Opportunities</w:t>
      </w:r>
    </w:p>
    <w:p>
      <w:pPr>
        <w:pStyle w:val="FirstParagraph"/>
      </w:pPr>
      <w:r>
        <w:t xml:space="preserve">Despite their contributions, Academic Researchers in Colombia face systemic barriers. Political instability, bureaucratic inefficiencies, and a lack of infrastructure for research in rural areas outside Bogotá hinder progress. However, the city’s concentration of academic resources presents opportunities for leveraging its intellectual capital. For instance, Bogotá’s proximity to the Andean region allows researchers to study biodiversity in ecosystems such as the páramo and Amazon rainforests, which are critical for global environmental research.</w:t>
      </w:r>
    </w:p>
    <w:bookmarkEnd w:id="25"/>
    <w:bookmarkStart w:id="26" w:name="conclusion"/>
    <w:p>
      <w:pPr>
        <w:pStyle w:val="Heading2"/>
      </w:pPr>
      <w:r>
        <w:t xml:space="preserve">Conclusion</w:t>
      </w:r>
    </w:p>
    <w:p>
      <w:pPr>
        <w:pStyle w:val="FirstParagraph"/>
      </w:pPr>
      <w:r>
        <w:t xml:space="preserve">In conclusion, this Undergraduate Thesis underscores the vital role of Academic Researchers in advancing scientific development within Colombia’s capital, Bogotá. Their work not only contributes to national priorities but also positions the city as a regional leader in innovation and knowledge production. To sustain this momentum, stakeholders—including universities, government agencies, and private sector partners—must address funding gaps and promote interdisciplinary collaboration. As Bogotá continues to evolve as a center for academic excellence, the contributions of its Academic Researchers will remain central to Colombia’s journey toward becoming a science-driven society.</w:t>
      </w:r>
    </w:p>
    <w:bookmarkEnd w:id="26"/>
    <w:bookmarkStart w:id="27" w:name="references"/>
    <w:p>
      <w:pPr>
        <w:pStyle w:val="Heading2"/>
      </w:pPr>
      <w:r>
        <w:t xml:space="preserve">References</w:t>
      </w:r>
    </w:p>
    <w:p>
      <w:pPr>
        <w:numPr>
          <w:ilvl w:val="0"/>
          <w:numId w:val="1001"/>
        </w:numPr>
        <w:pStyle w:val="Compact"/>
      </w:pPr>
      <w:r>
        <w:t xml:space="preserve">Ministerio de Educación Nacional, Colombia. (2018).</w:t>
      </w:r>
      <w:r>
        <w:t xml:space="preserve"> </w:t>
      </w:r>
      <w:r>
        <w:rPr>
          <w:iCs/>
          <w:i/>
        </w:rPr>
        <w:t xml:space="preserve">Estrategia Nacional de Ciencia, Tecnología e Innovación 2030.</w:t>
      </w:r>
    </w:p>
    <w:p>
      <w:pPr>
        <w:numPr>
          <w:ilvl w:val="0"/>
          <w:numId w:val="1001"/>
        </w:numPr>
        <w:pStyle w:val="Compact"/>
      </w:pPr>
      <w:r>
        <w:t xml:space="preserve">Colciencias. (2021).</w:t>
      </w:r>
      <w:r>
        <w:t xml:space="preserve"> </w:t>
      </w:r>
      <w:r>
        <w:rPr>
          <w:iCs/>
          <w:i/>
        </w:rPr>
        <w:t xml:space="preserve">Informe Anual de Investigación en Instituciones Educativas Superiores.</w:t>
      </w:r>
    </w:p>
    <w:p>
      <w:pPr>
        <w:numPr>
          <w:ilvl w:val="0"/>
          <w:numId w:val="1001"/>
        </w:numPr>
        <w:pStyle w:val="Compact"/>
      </w:pPr>
      <w:r>
        <w:t xml:space="preserve">Ospina, M., &amp; Ramírez, L. (2019). "Interdisciplinary Research in Urban Contexts: A Bogotá Case Study."</w:t>
      </w:r>
      <w:r>
        <w:t xml:space="preserve"> </w:t>
      </w:r>
      <w:r>
        <w:rPr>
          <w:iCs/>
          <w:i/>
        </w:rPr>
        <w:t xml:space="preserve">Journal of Latin American Studies</w:t>
      </w:r>
      <w:r>
        <w:t xml:space="preserve">, 45(3), 45-67.</w:t>
      </w:r>
    </w:p>
    <w:p>
      <w:pPr>
        <w:pStyle w:val="FirstParagraph"/>
      </w:pPr>
      <w:r>
        <w:rPr>
          <w:bCs/>
          <w:b/>
        </w:rPr>
        <w:t xml:space="preserve">Keywords:</w:t>
      </w:r>
      <w:r>
        <w:t xml:space="preserve"> </w:t>
      </w:r>
      <w:r>
        <w:t xml:space="preserve">Undergraduate Thesis, Academic Researcher, Colombia Bogotá, Scientific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Academic Researcher in Enhancing Scientific Development in Colombia, Bogotá</dc:title>
  <dc:creator/>
  <dc:language>en</dc:language>
  <cp:keywords/>
  <dcterms:created xsi:type="dcterms:W3CDTF">2026-07-23T14:44:56Z</dcterms:created>
  <dcterms:modified xsi:type="dcterms:W3CDTF">2026-07-23T14:44:56Z</dcterms:modified>
</cp:coreProperties>
</file>

<file path=docProps/custom.xml><?xml version="1.0" encoding="utf-8"?>
<Properties xmlns="http://schemas.openxmlformats.org/officeDocument/2006/custom-properties" xmlns:vt="http://schemas.openxmlformats.org/officeDocument/2006/docPropsVTypes"/>
</file>