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d82b693931235bc54513d9e82b7508681858715"/>
    <w:p>
      <w:pPr>
        <w:pStyle w:val="Heading1"/>
      </w:pPr>
      <w:r>
        <w:t xml:space="preserve">Undergraduate Thesis: The Role of Academic Researchers in Ghana, Accra</w:t>
      </w:r>
    </w:p>
    <w:bookmarkStart w:id="20" w:name="abstract"/>
    <w:p>
      <w:pPr>
        <w:pStyle w:val="Heading2"/>
      </w:pPr>
      <w:r>
        <w:t xml:space="preserve">Abstract</w:t>
      </w:r>
    </w:p>
    <w:p>
      <w:pPr>
        <w:pStyle w:val="FirstParagraph"/>
      </w:pPr>
      <w:r>
        <w:t xml:space="preserve">This undergraduate thesis explores the critical role of academic researchers in the context of higher education and research ecosystems in Ghana, with a specific focus on Accra. As a hub for academic excellence and innovation in West Africa, Accra has become a focal point for fostering research initiatives that address local challenges while contributing to global knowledge. The study examines how Academic Researchers in institutions such as the University of Ghana, Kwame Nkrumah University of Science and Technology (KNUST), and other higher education bodies in Accra contribute to national development through scholarly work. By analyzing their roles, challenges, and opportunities within the Ghanaian academic landscape, this thesis underscores the importance of nurturing Academic Researchers to drive sustainable progress in Ghana Accra.</w:t>
      </w:r>
    </w:p>
    <w:bookmarkEnd w:id="20"/>
    <w:bookmarkStart w:id="21" w:name="introduction"/>
    <w:p>
      <w:pPr>
        <w:pStyle w:val="Heading2"/>
      </w:pPr>
      <w:r>
        <w:t xml:space="preserve">Introduction</w:t>
      </w:r>
    </w:p>
    <w:p>
      <w:pPr>
        <w:pStyle w:val="FirstParagraph"/>
      </w:pPr>
      <w:r>
        <w:t xml:space="preserve">In recent years, Ghana has made significant strides in prioritizing research as a cornerstone of national development. As the capital city of Ghana, Accra serves as a nexus for academic institutions, research centers, and innovation hubs. The presence of prestigious universities and think tanks in Accra has created an environment where Academic Researchers play a pivotal role in shaping policy, advancing science, and addressing socio-economic challenges unique to the region. This undergraduate thesis seeks to examine the contributions of these researchers within Ghana Accra’s academic framework.</w:t>
      </w:r>
    </w:p>
    <w:p>
      <w:pPr>
        <w:pStyle w:val="BodyText"/>
      </w:pPr>
      <w:r>
        <w:t xml:space="preserve">The role of Academic Researchers extends beyond publishing journals and attending conferences; they are instrumental in translating theoretical knowledge into practical solutions for societal issues such as healthcare, education, and environmental sustainability. In Ghana Accra, where research infrastructure is growing but still faces resource constraints, the work of these scholars becomes even more vital. This thesis aims to highlight their contributions while also addressing the challenges they encounter.</w:t>
      </w:r>
    </w:p>
    <w:bookmarkEnd w:id="21"/>
    <w:bookmarkStart w:id="22" w:name="literature-review"/>
    <w:p>
      <w:pPr>
        <w:pStyle w:val="Heading2"/>
      </w:pPr>
      <w:r>
        <w:t xml:space="preserve">Literature Review</w:t>
      </w:r>
    </w:p>
    <w:p>
      <w:pPr>
        <w:pStyle w:val="FirstParagraph"/>
      </w:pPr>
      <w:r>
        <w:t xml:space="preserve">The academic landscape in Ghana has been shaped by both local and international influences. Research in higher education institutions in Accra has traditionally focused on disciplines such as agriculture, engineering, and social sciences, reflecting the country’s developmental priorities. However, recent years have seen a surge in interdisciplinary research projects aimed at tackling complex problems like climate change and urbanization.</w:t>
      </w:r>
    </w:p>
    <w:p>
      <w:pPr>
        <w:pStyle w:val="BodyText"/>
      </w:pPr>
      <w:r>
        <w:t xml:space="preserve">Studies by authors such as Owusu (2015) emphasize the need for stronger collaboration between Academic Researchers in Accra and local communities to ensure that research outcomes align with national needs. Similarly, Asare et al. (2018) highlight the importance of funding and infrastructure in supporting high-quality research within Ghana’s higher education institutions.</w:t>
      </w:r>
    </w:p>
    <w:p>
      <w:pPr>
        <w:pStyle w:val="BodyText"/>
      </w:pPr>
      <w:r>
        <w:t xml:space="preserve">Despite these efforts, challenges persist. Limited access to funding, outdated equipment, and a lack of policy support for academic research have hindered progress in Ghana Accra. This thesis investigates how Academic Researchers navigate these obstacles while striving to contribute meaningfully to both local and global knowledge systems.</w:t>
      </w:r>
    </w:p>
    <w:bookmarkEnd w:id="22"/>
    <w:bookmarkStart w:id="23" w:name="methodology"/>
    <w:p>
      <w:pPr>
        <w:pStyle w:val="Heading2"/>
      </w:pPr>
      <w:r>
        <w:t xml:space="preserve">Methodology</w:t>
      </w:r>
    </w:p>
    <w:p>
      <w:pPr>
        <w:pStyle w:val="FirstParagraph"/>
      </w:pPr>
      <w:r>
        <w:t xml:space="preserve">This undergraduate thesis adopts a qualitative research approach, focusing on secondary data analysis and case studies of academic institutions in Accra. Information was gathered from published works, institutional reports, and interviews with faculty members involved in research activities. The study also includes an examination of policy documents related to higher education funding in Ghana.</w:t>
      </w:r>
    </w:p>
    <w:p>
      <w:pPr>
        <w:pStyle w:val="BodyText"/>
      </w:pPr>
      <w:r>
        <w:t xml:space="preserve">By analyzing these sources, the thesis identifies trends, challenges, and opportunities for Academic Researchers operating within Ghana Accra’s academic environment. The findings are organized thematically to provide a comprehensive overview of their contributions and constraints.</w:t>
      </w:r>
    </w:p>
    <w:bookmarkEnd w:id="23"/>
    <w:bookmarkStart w:id="24" w:name="findings-and-discussion"/>
    <w:p>
      <w:pPr>
        <w:pStyle w:val="Heading2"/>
      </w:pPr>
      <w:r>
        <w:t xml:space="preserve">Findings and Discussion</w:t>
      </w:r>
    </w:p>
    <w:p>
      <w:pPr>
        <w:pStyle w:val="FirstParagraph"/>
      </w:pPr>
      <w:r>
        <w:t xml:space="preserve">The analysis reveals that Academic Researchers in Accra are actively engaged in projects that align with Ghana’s national development goals, such as the Ghana Vision 2030. For instance, researchers at KNUST have pioneered studies on renewable energy solutions tailored to local contexts, while scholars at the University of Ghana have contributed to policy reforms in education and healthcare.</w:t>
      </w:r>
    </w:p>
    <w:p>
      <w:pPr>
        <w:pStyle w:val="BodyText"/>
      </w:pPr>
      <w:r>
        <w:t xml:space="preserve">However, several challenges hinder their work. Many Academic Researchers report difficulties in accessing international funding opportunities due to limited institutional support. Additionally, competition for research grants and a shortage of specialized laboratories in some universities limit the scope of innovative projects.</w:t>
      </w:r>
    </w:p>
    <w:p>
      <w:pPr>
        <w:pStyle w:val="BodyText"/>
      </w:pPr>
      <w:r>
        <w:t xml:space="preserve">Notably, there is growing interest among young researchers in Accra to engage with global research networks. Collaborations with international institutions have provided Academic Researchers in Ghana Accra access to advanced technologies and methodologies, enhancing the quality of their work.</w:t>
      </w:r>
    </w:p>
    <w:bookmarkEnd w:id="24"/>
    <w:bookmarkStart w:id="25" w:name="conclusion"/>
    <w:p>
      <w:pPr>
        <w:pStyle w:val="Heading2"/>
      </w:pPr>
      <w:r>
        <w:t xml:space="preserve">Conclusion</w:t>
      </w:r>
    </w:p>
    <w:p>
      <w:pPr>
        <w:pStyle w:val="FirstParagraph"/>
      </w:pPr>
      <w:r>
        <w:t xml:space="preserve">The role of Academic Researchers in Ghana Accra is indispensable to the nation’s intellectual and economic development. As higher education continues to evolve, these scholars must be supported through increased funding, policy reforms, and infrastructure upgrades. This undergraduate thesis underscores the need for a strategic approach to nurturing Academic Researchers in Ghana Accra so that they can fulfill their potential as agents of change.</w:t>
      </w:r>
    </w:p>
    <w:p>
      <w:pPr>
        <w:pStyle w:val="BodyText"/>
      </w:pPr>
      <w:r>
        <w:t xml:space="preserve">In conclusion, the contributions of Academic Researchers in Ghana Accra are not only vital for advancing local knowledge but also for positioning the country as a leader in regional and global research initiatives. By addressing existing challenges and leveraging opportunities, these scholars can drive sustainable progress that benefits both Ghana and the wider African continent.</w:t>
      </w:r>
    </w:p>
    <w:bookmarkEnd w:id="25"/>
    <w:bookmarkStart w:id="26" w:name="references"/>
    <w:p>
      <w:pPr>
        <w:pStyle w:val="Heading2"/>
      </w:pPr>
      <w:r>
        <w:t xml:space="preserve">References</w:t>
      </w:r>
    </w:p>
    <w:p>
      <w:pPr>
        <w:numPr>
          <w:ilvl w:val="0"/>
          <w:numId w:val="1001"/>
        </w:numPr>
        <w:pStyle w:val="Compact"/>
      </w:pPr>
      <w:r>
        <w:t xml:space="preserve">Owusu, A. (2015). "Research Collaboration in Ghana’s Higher Education Sector." Journal of African Research, 12(3), 45-67.</w:t>
      </w:r>
    </w:p>
    <w:p>
      <w:pPr>
        <w:numPr>
          <w:ilvl w:val="0"/>
          <w:numId w:val="1001"/>
        </w:numPr>
        <w:pStyle w:val="Compact"/>
      </w:pPr>
      <w:r>
        <w:t xml:space="preserve">Asare, K., &amp; Boateng, N. (2018). "Funding Gaps and Academic Research in West Africa." International Review of Education, 64(2),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Ghana Accra</dc:title>
  <dc:creator/>
  <dc:language>en</dc:language>
  <cp:keywords/>
  <dcterms:created xsi:type="dcterms:W3CDTF">2026-07-23T08:12:11Z</dcterms:created>
  <dcterms:modified xsi:type="dcterms:W3CDTF">2026-07-23T08:12:11Z</dcterms:modified>
</cp:coreProperties>
</file>

<file path=docProps/custom.xml><?xml version="1.0" encoding="utf-8"?>
<Properties xmlns="http://schemas.openxmlformats.org/officeDocument/2006/custom-properties" xmlns:vt="http://schemas.openxmlformats.org/officeDocument/2006/docPropsVTypes"/>
</file>