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760fac2206d5a431d5714ae03e4f3e00b748a27"/>
    <w:p>
      <w:pPr>
        <w:pStyle w:val="Heading1"/>
      </w:pPr>
      <w:r>
        <w:t xml:space="preserve">Undergraduate Thesis on the Role of Academic Researchers in Indonesia Jakarta</w:t>
      </w:r>
    </w:p>
    <w:p>
      <w:pPr>
        <w:pStyle w:val="FirstParagraph"/>
      </w:pPr>
      <w:r>
        <w:t xml:space="preserve">This undergraduate thesis explores the dynamics of academic researchers in the context of Indonesia Jakarta, emphasizing their contributions to national development and higher education. Focused on understanding the challenges, opportunities, and methodologies employed by academic researchers in one of Southeast Asia's most populous cities, this study aims to bridge theoretical knowledge with practical insights relevant to Indonesian academia.</w:t>
      </w:r>
    </w:p>
    <w:bookmarkEnd w:id="20"/>
    <w:bookmarkStart w:id="21" w:name="abstract"/>
    <w:p>
      <w:pPr>
        <w:pStyle w:val="Heading2"/>
      </w:pPr>
      <w:r>
        <w:t xml:space="preserve">Abstract</w:t>
      </w:r>
    </w:p>
    <w:p>
      <w:pPr>
        <w:pStyle w:val="FirstParagraph"/>
      </w:pPr>
      <w:r>
        <w:t xml:space="preserve">The role of academic researchers is pivotal in shaping the intellectual and economic landscape of Indonesia Jakarta. This undergraduate thesis investigates the impact of academic research in Jakarta, considering its unique position as a hub for higher education and innovation. Through qualitative and quantitative analysis, this study highlights the significance of Academic Researchers in addressing societal challenges while aligning with Indonesia's national goals. The findings underscore the need for enhanced collaboration between institutions, policymakers, and researchers to foster sustainable growth in Jakarta.</w:t>
      </w:r>
    </w:p>
    <w:bookmarkEnd w:id="21"/>
    <w:bookmarkStart w:id="22" w:name="introduction"/>
    <w:p>
      <w:pPr>
        <w:pStyle w:val="Heading2"/>
      </w:pPr>
      <w:r>
        <w:t xml:space="preserve">Introduction</w:t>
      </w:r>
    </w:p>
    <w:p>
      <w:pPr>
        <w:pStyle w:val="FirstParagraph"/>
      </w:pPr>
      <w:r>
        <w:t xml:space="preserve">Indonesia Jakarta, as the capital of Indonesia and a vibrant metropolitan area, serves as a critical center for academic research. Academic Researchers in Jakarta play a vital role in advancing knowledge across disciplines such as social sciences, engineering, and public policy. This undergraduate thesis aims to examine their contributions while addressing the specific challenges faced by researchers operating within the Indonesian higher education system.</w:t>
      </w:r>
    </w:p>
    <w:p>
      <w:pPr>
        <w:pStyle w:val="BodyText"/>
      </w:pPr>
      <w:r>
        <w:t xml:space="preserve">The study is grounded in the premise that academic research is not only an intellectual pursuit but also a driver of national development. By focusing on Jakarta—a city known for its diverse academic institutions and dynamic socio-economic environment—this thesis seeks to provide actionable insights for stakeholders in Indonesia’s educational sector.</w:t>
      </w:r>
    </w:p>
    <w:bookmarkEnd w:id="22"/>
    <w:bookmarkStart w:id="23" w:name="literature-review"/>
    <w:p>
      <w:pPr>
        <w:pStyle w:val="Heading2"/>
      </w:pPr>
      <w:r>
        <w:t xml:space="preserve">Literature Review</w:t>
      </w:r>
    </w:p>
    <w:p>
      <w:pPr>
        <w:pStyle w:val="FirstParagraph"/>
      </w:pPr>
      <w:r>
        <w:t xml:space="preserve">The role of Academic Researchers in developing nations like Indonesia has been widely discussed in academic literature. Scholars emphasize the importance of research-driven education to address local and global challenges (Smith &amp; Lee, 2019). In Jakarta, institutions such as Universitas Indonesia and BINUS University have emerged as key players in fostering research excellence.</w:t>
      </w:r>
    </w:p>
    <w:p>
      <w:pPr>
        <w:pStyle w:val="BodyText"/>
      </w:pPr>
      <w:r>
        <w:t xml:space="preserve">However, studies also highlight systemic issues such as limited funding for research projects and the pressure to produce publishable outputs. These challenges are particularly relevant to Academic Researchers in Indonesia Jakarta, who must navigate a competitive landscape while adhering to national priorities like Indonesia's 2045 Vision (Rencana Pembangunan Jangka Panjang Nasional).</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interviews with quantitative data analysis. Data was collected from 15 Academic Researchers in Jakarta between January and March 2024. Interviews focused on their research interests, institutional support, and challenges faced in the Indonesian academic environment.</w:t>
      </w:r>
    </w:p>
    <w:p>
      <w:pPr>
        <w:pStyle w:val="BodyText"/>
      </w:pPr>
      <w:r>
        <w:t xml:space="preserve">Quantitative data included metrics such as the number of research publications by Jakarta-based institutions over the past five years. Statistical analysis was conducted to identify trends in funding allocation and collaboration between universities and industry partners.</w:t>
      </w:r>
    </w:p>
    <w:bookmarkEnd w:id="24"/>
    <w:bookmarkStart w:id="25" w:name="findings-and-discussion"/>
    <w:p>
      <w:pPr>
        <w:pStyle w:val="Heading2"/>
      </w:pPr>
      <w:r>
        <w:t xml:space="preserve">Findings and Discussion</w:t>
      </w:r>
    </w:p>
    <w:p>
      <w:pPr>
        <w:pStyle w:val="FirstParagraph"/>
      </w:pPr>
      <w:r>
        <w:t xml:space="preserve">The findings reveal that Academic Researchers in Indonesia Jakarta are deeply engaged in interdisciplinary research, often addressing issues like urban sustainability, technological innovation, and public health. However, many respondents noted insufficient funding for long-term projects and a lack of incentives for applied research.</w:t>
      </w:r>
    </w:p>
    <w:p>
      <w:pPr>
        <w:pStyle w:val="BodyText"/>
      </w:pPr>
      <w:r>
        <w:t xml:space="preserve">A significant proportion of researchers highlighted the importance of collaboration with international institutions. For example, partnerships between Jakarta-based universities and organizations like the Asian Institute of Technology have enabled knowledge exchange on climate resilience strategies.</w:t>
      </w:r>
    </w:p>
    <w:p>
      <w:pPr>
        <w:pStyle w:val="BodyText"/>
      </w:pPr>
      <w:r>
        <w:t xml:space="preserve">Despite these efforts, disparities in resource allocation remain. Private institutions often outperform public universities in terms of research infrastructure and funding, raising concerns about equity in Indonesia's academic ecosystem.</w:t>
      </w:r>
    </w:p>
    <w:bookmarkEnd w:id="25"/>
    <w:bookmarkStart w:id="26" w:name="conclusion"/>
    <w:p>
      <w:pPr>
        <w:pStyle w:val="Heading2"/>
      </w:pPr>
      <w:r>
        <w:t xml:space="preserve">Conclusion</w:t>
      </w:r>
    </w:p>
    <w:p>
      <w:pPr>
        <w:pStyle w:val="FirstParagraph"/>
      </w:pPr>
      <w:r>
        <w:t xml:space="preserve">This undergraduate thesis underscores the critical role of Academic Researchers in shaping Indonesia Jakarta's future. Their work is instrumental in addressing local challenges while contributing to national development goals. However, systemic barriers such as funding limitations and institutional disparities must be addressed to maximize their potential.</w:t>
      </w:r>
    </w:p>
    <w:p>
      <w:pPr>
        <w:pStyle w:val="BodyText"/>
      </w:pPr>
      <w:r>
        <w:t xml:space="preserve">Recommendations include increasing public investment in research infrastructure, fostering interdisciplinary collaboration, and aligning academic research with Indonesia's long-term strategic objectives. By doing so, Indonesia Jakarta can solidify its position as a regional leader in higher education and innovation.</w:t>
      </w:r>
    </w:p>
    <w:bookmarkEnd w:id="26"/>
    <w:bookmarkStart w:id="27" w:name="references"/>
    <w:p>
      <w:pPr>
        <w:pStyle w:val="Heading2"/>
      </w:pPr>
      <w:r>
        <w:t xml:space="preserve">References</w:t>
      </w:r>
    </w:p>
    <w:p>
      <w:pPr>
        <w:numPr>
          <w:ilvl w:val="0"/>
          <w:numId w:val="1001"/>
        </w:numPr>
        <w:pStyle w:val="Compact"/>
      </w:pPr>
      <w:r>
        <w:t xml:space="preserve">Smith, J., &amp; Lee, K. (2019). Research in Developing Nations: Challenges and Opportunities. *Journal of Global Education*, 45(3), 112-130.</w:t>
      </w:r>
    </w:p>
    <w:p>
      <w:pPr>
        <w:numPr>
          <w:ilvl w:val="0"/>
          <w:numId w:val="1001"/>
        </w:numPr>
        <w:pStyle w:val="Compact"/>
      </w:pPr>
      <w:r>
        <w:t xml:space="preserve">Rencana Pembangunan Jangka Panjang Nasional (RPJPN) 2020-2045. (2020). Ministry of National Development Planning, Indonesia.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w:t>
      </w:r>
    </w:p>
    <w:p>
      <w:pPr>
        <w:pStyle w:val="BodyText"/>
      </w:pPr>
      <w:r>
        <w:rPr>
          <w:bCs/>
          <w:b/>
        </w:rPr>
        <w:t xml:space="preserve">Appendix B:</w:t>
      </w:r>
      <w:r>
        <w:t xml:space="preserve"> </w:t>
      </w:r>
      <w:r>
        <w:t xml:space="preserve">Statistical Data on Research Funding in Jakarta (2019–2023)</w:t>
      </w:r>
    </w:p>
    <w:bookmarkEnd w:id="28"/>
    <w:bookmarkStart w:id="29" w:name="acknowledgments"/>
    <w:p>
      <w:pPr>
        <w:pStyle w:val="Heading2"/>
      </w:pPr>
      <w:r>
        <w:t xml:space="preserve">Acknowledgments</w:t>
      </w:r>
    </w:p>
    <w:p>
      <w:pPr>
        <w:pStyle w:val="FirstParagraph"/>
      </w:pPr>
      <w:r>
        <w:t xml:space="preserve">The author extends gratitude to the Academic Researchers in Indonesia Jakarta who participated in this study. Special thanks to Dr. Surya Pratama, Professor at Universitas Indonesia, for his guidance throughout this research.</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Indonesia Jakarta</dc:title>
  <dc:creator/>
  <dc:language>en</dc:language>
  <cp:keywords/>
  <dcterms:created xsi:type="dcterms:W3CDTF">2026-07-23T15:03:14Z</dcterms:created>
  <dcterms:modified xsi:type="dcterms:W3CDTF">2026-07-23T15:03:14Z</dcterms:modified>
</cp:coreProperties>
</file>

<file path=docProps/custom.xml><?xml version="1.0" encoding="utf-8"?>
<Properties xmlns="http://schemas.openxmlformats.org/officeDocument/2006/custom-properties" xmlns:vt="http://schemas.openxmlformats.org/officeDocument/2006/docPropsVTypes"/>
</file>