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3" w:name="Xccde63d310341d276eaf4d12dd49932e1d8b500"/>
    <w:p>
      <w:pPr>
        <w:pStyle w:val="Heading1"/>
      </w:pPr>
      <w:r>
        <w:t xml:space="preserve">Undergraduate Thesis: The Role of Academic Researchers in the Context of Italy, Naples</w:t>
      </w:r>
    </w:p>
    <w:bookmarkStart w:id="20" w:name="abstract"/>
    <w:p>
      <w:pPr>
        <w:pStyle w:val="Heading2"/>
      </w:pPr>
      <w:r>
        <w:t xml:space="preserve">Abstract</w:t>
      </w:r>
    </w:p>
    <w:p>
      <w:pPr>
        <w:pStyle w:val="FirstParagraph"/>
      </w:pPr>
      <w:r>
        <w:t xml:space="preserve">This undergraduate thesis explores the evolving role of academic researchers within the higher education and research ecosystem of Italy, with a specific focus on Naples. By examining local institutions such as the University of Naples Federico II and other regional universities, this study highlights how academic researchers contribute to both national scientific advancement and regional development. Through a combination of qualitative analysis, institutional data review, and case studies, the thesis investigates challenges faced by researchers in Naples—including funding limitations, bureaucratic hurdles, and interregional disparities—and proposes strategies for enhancing their impact. The findings emphasize the critical need for policy reforms to support academic researchers in Italy’s southern regions while underscoring their potential to drive innovation and economic growth.</w:t>
      </w:r>
    </w:p>
    <w:bookmarkEnd w:id="20"/>
    <w:bookmarkStart w:id="21" w:name="introduction"/>
    <w:p>
      <w:pPr>
        <w:pStyle w:val="Heading2"/>
      </w:pPr>
      <w:r>
        <w:t xml:space="preserve">Introduction</w:t>
      </w:r>
    </w:p>
    <w:p>
      <w:pPr>
        <w:pStyle w:val="FirstParagraph"/>
      </w:pPr>
      <w:r>
        <w:t xml:space="preserve">The role of academic researchers is central to the global knowledge economy, and in Italy, this role is particularly significant given the country’s historical contributions to science and culture. However, regional disparities within Italy have created a complex landscape for academic research. Naples, as the capital of Campania and a city with a rich intellectual heritage dating back to ancient Roman times, presents both opportunities and challenges for researchers. This thesis aims to address how academic researchers in Naples navigate these dynamics while contributing to national and international scientific endeavors.</w:t>
      </w:r>
    </w:p>
    <w:bookmarkEnd w:id="21"/>
    <w:bookmarkStart w:id="22" w:name="contextual-background-italy-and-naples"/>
    <w:p>
      <w:pPr>
        <w:pStyle w:val="Heading2"/>
      </w:pPr>
      <w:r>
        <w:t xml:space="preserve">Contextual Background: Italy and Naples</w:t>
      </w:r>
    </w:p>
    <w:p>
      <w:pPr>
        <w:pStyle w:val="FirstParagraph"/>
      </w:pPr>
      <w:r>
        <w:t xml:space="preserve">Italy is a key player in the European research community, with institutions like the National Research Council (CNR) and numerous universities driving innovation. However, southern regions such as Campania have historically lagged behind northern areas in terms of research funding and infrastructure. Naples, despite its cultural vibrancy and historical significance (as the birthplace of modern volcanology through figures like Giuseppe Mercalli), faces challenges such as underinvestment in public education and a brain drain to more economically stable regions or abroad.</w:t>
      </w:r>
    </w:p>
    <w:bookmarkEnd w:id="22"/>
    <w:bookmarkStart w:id="23" w:name="literature-review"/>
    <w:p>
      <w:pPr>
        <w:pStyle w:val="Heading2"/>
      </w:pPr>
      <w:r>
        <w:t xml:space="preserve">Literature Review</w:t>
      </w:r>
    </w:p>
    <w:p>
      <w:pPr>
        <w:pStyle w:val="FirstParagraph"/>
      </w:pPr>
      <w:r>
        <w:t xml:space="preserve">Existing literature on academic researchers in Italy highlights systemic issues, including limited access to EU funding for southern institutions and a lack of collaboration between academia and industry. For example, studies by the Italian Ministry of Education (MIUR) reveal that universities in Naples receive disproportionately lower research grants compared to institutions in Lombardy or Emilia-Romagna. Additionally, researchers in Naples often cite bureaucratic inefficiencies and limited institutional support as barriers to publishing high-impact work.</w:t>
      </w:r>
    </w:p>
    <w:p>
      <w:pPr>
        <w:pStyle w:val="BodyText"/>
      </w:pPr>
      <w:r>
        <w:t xml:space="preserve">Conversely, recent initiatives such as the "Campania Research Plan" (Piano di Ricerca Campania) have sought to address these disparities by promoting partnerships between universities and local industries. This thesis builds on such efforts by examining how academic researchers in Naples can leverage their unique position—rooted in a city that bridges ancient traditions and modern innovation—to enhance their contributions.</w:t>
      </w:r>
    </w:p>
    <w:bookmarkEnd w:id="23"/>
    <w:bookmarkStart w:id="24" w:name="methodology"/>
    <w:p>
      <w:pPr>
        <w:pStyle w:val="Heading2"/>
      </w:pPr>
      <w:r>
        <w:t xml:space="preserve">Methodology</w:t>
      </w:r>
    </w:p>
    <w:p>
      <w:pPr>
        <w:pStyle w:val="FirstParagraph"/>
      </w:pPr>
      <w:r>
        <w:t xml:space="preserve">This undergraduate thesis employs a mixed-methods approach to analyze the role of academic researchers in Naples. Data was collected through:</w:t>
      </w:r>
    </w:p>
    <w:p>
      <w:pPr>
        <w:numPr>
          <w:ilvl w:val="0"/>
          <w:numId w:val="1001"/>
        </w:numPr>
        <w:pStyle w:val="Compact"/>
      </w:pPr>
      <w:r>
        <w:t xml:space="preserve">A review of institutional reports from the University of Naples Federico II and other regional universities.</w:t>
      </w:r>
    </w:p>
    <w:p>
      <w:pPr>
        <w:numPr>
          <w:ilvl w:val="0"/>
          <w:numId w:val="1001"/>
        </w:numPr>
        <w:pStyle w:val="Compact"/>
      </w:pPr>
      <w:r>
        <w:t xml:space="preserve">Semi-structured interviews with 10 academic researchers active in fields such as environmental science, engineering, and humanities.</w:t>
      </w:r>
    </w:p>
    <w:p>
      <w:pPr>
        <w:numPr>
          <w:ilvl w:val="0"/>
          <w:numId w:val="1001"/>
        </w:numPr>
        <w:pStyle w:val="Compact"/>
      </w:pPr>
      <w:r>
        <w:t xml:space="preserve">An analysis of EU-funded research projects based in Campania between 2018–2023.</w:t>
      </w:r>
    </w:p>
    <w:p>
      <w:pPr>
        <w:pStyle w:val="FirstParagraph"/>
      </w:pPr>
      <w:r>
        <w:t xml:space="preserve">The findings were synthesized to identify trends in research output, challenges faced by researchers, and potential pathways for growth. This methodology ensures a comprehensive understanding of how academic researchers operate within the unique socio-economic context of Naples.</w:t>
      </w:r>
    </w:p>
    <w:bookmarkEnd w:id="24"/>
    <w:bookmarkStart w:id="28" w:name="key-findings"/>
    <w:p>
      <w:pPr>
        <w:pStyle w:val="Heading2"/>
      </w:pPr>
      <w:r>
        <w:t xml:space="preserve">Key Findings</w:t>
      </w:r>
    </w:p>
    <w:bookmarkStart w:id="25" w:name="research-output-and-specializations"/>
    <w:p>
      <w:pPr>
        <w:pStyle w:val="Heading3"/>
      </w:pPr>
      <w:r>
        <w:t xml:space="preserve">1. Research Output and Specializations</w:t>
      </w:r>
    </w:p>
    <w:p>
      <w:pPr>
        <w:pStyle w:val="FirstParagraph"/>
      </w:pPr>
      <w:r>
        <w:t xml:space="preserve">Academic researchers in Naples are particularly active in fields like marine science (due to proximity to the Mediterranean), archaeology (given the city’s ancient sites), and renewable energy technologies. For instance, the University of Naples Federico II has produced groundbreaking work in geothermal energy research, leveraging Italy’s volcanic activity.</w:t>
      </w:r>
    </w:p>
    <w:bookmarkEnd w:id="25"/>
    <w:bookmarkStart w:id="26" w:name="challenges"/>
    <w:p>
      <w:pPr>
        <w:pStyle w:val="Heading3"/>
      </w:pPr>
      <w:r>
        <w:t xml:space="preserve">2. Challenges</w:t>
      </w:r>
    </w:p>
    <w:p>
      <w:pPr>
        <w:pStyle w:val="FirstParagraph"/>
      </w:pPr>
      <w:r>
        <w:t xml:space="preserve">Researchers frequently report:</w:t>
      </w:r>
    </w:p>
    <w:p>
      <w:pPr>
        <w:numPr>
          <w:ilvl w:val="0"/>
          <w:numId w:val="1002"/>
        </w:numPr>
        <w:pStyle w:val="Compact"/>
      </w:pPr>
      <w:r>
        <w:t xml:space="preserve">Limited access to state-of-the-art laboratory facilities compared to northern counterparts.</w:t>
      </w:r>
    </w:p>
    <w:p>
      <w:pPr>
        <w:numPr>
          <w:ilvl w:val="0"/>
          <w:numId w:val="1002"/>
        </w:numPr>
        <w:pStyle w:val="Compact"/>
      </w:pPr>
      <w:r>
        <w:t xml:space="preserve">Bureaucratic delays in securing grants and permits for interdisciplinary projects.</w:t>
      </w:r>
    </w:p>
    <w:p>
      <w:pPr>
        <w:numPr>
          <w:ilvl w:val="0"/>
          <w:numId w:val="1002"/>
        </w:numPr>
        <w:pStyle w:val="Compact"/>
      </w:pPr>
      <w:r>
        <w:t xml:space="preserve">A lack of incentives for industry collaboration, despite Naples’ growing tech sector (e.g., the Naples Technology Park).</w:t>
      </w:r>
    </w:p>
    <w:bookmarkEnd w:id="26"/>
    <w:bookmarkStart w:id="27" w:name="opportunities"/>
    <w:p>
      <w:pPr>
        <w:pStyle w:val="Heading3"/>
      </w:pPr>
      <w:r>
        <w:t xml:space="preserve">3. Opportunities</w:t>
      </w:r>
    </w:p>
    <w:p>
      <w:pPr>
        <w:pStyle w:val="FirstParagraph"/>
      </w:pPr>
      <w:r>
        <w:t xml:space="preserve">Naples offers unique opportunities for research in areas such as:</w:t>
      </w:r>
    </w:p>
    <w:p>
      <w:pPr>
        <w:numPr>
          <w:ilvl w:val="0"/>
          <w:numId w:val="1003"/>
        </w:numPr>
        <w:pStyle w:val="Compact"/>
      </w:pPr>
      <w:r>
        <w:t xml:space="preserve">Cultural heritage preservation, including the study of Pompeii and Herculaneum.</w:t>
      </w:r>
    </w:p>
    <w:p>
      <w:pPr>
        <w:numPr>
          <w:ilvl w:val="0"/>
          <w:numId w:val="1003"/>
        </w:numPr>
        <w:pStyle w:val="Compact"/>
      </w:pPr>
      <w:r>
        <w:t xml:space="preserve">Sustainable urban development, given the city’s role as a Mediterranean hub.</w:t>
      </w:r>
    </w:p>
    <w:p>
      <w:pPr>
        <w:numPr>
          <w:ilvl w:val="0"/>
          <w:numId w:val="1003"/>
        </w:numPr>
        <w:pStyle w:val="Compact"/>
      </w:pPr>
      <w:r>
        <w:t xml:space="preserve">Collaboration with international institutions through programs like Erasmus+.</w:t>
      </w:r>
    </w:p>
    <w:bookmarkEnd w:id="27"/>
    <w:bookmarkEnd w:id="28"/>
    <w:bookmarkStart w:id="29" w:name="discussion-and-implications"/>
    <w:p>
      <w:pPr>
        <w:pStyle w:val="Heading2"/>
      </w:pPr>
      <w:r>
        <w:t xml:space="preserve">Discussion and Implications</w:t>
      </w:r>
    </w:p>
    <w:p>
      <w:pPr>
        <w:pStyle w:val="FirstParagraph"/>
      </w:pPr>
      <w:r>
        <w:t xml:space="preserve">The findings underscore that academic researchers in Naples are not only contributing to Italy’s scientific landscape but also addressing global challenges. However, their potential remains underutilized due to systemic barriers. For example, while the University of Naples Federico II ranks among Europe’s top 100 universities for research output (QS World University Rankings), it struggles to compete for international funding due to regional disparities.</w:t>
      </w:r>
    </w:p>
    <w:p>
      <w:pPr>
        <w:pStyle w:val="BodyText"/>
      </w:pPr>
      <w:r>
        <w:t xml:space="preserve">Policymakers must prioritize equitable resource distribution and streamline bureaucratic processes. Additionally, fostering partnerships between academic researchers in Naples and private enterprises could drive innovation in sectors like tourism, renewable energy, and smart city technologies. The city’s cultural heritage also offers a unique selling point for attracting international research collaborations.</w:t>
      </w:r>
    </w:p>
    <w:bookmarkEnd w:id="29"/>
    <w:bookmarkStart w:id="30" w:name="conclusion"/>
    <w:p>
      <w:pPr>
        <w:pStyle w:val="Heading2"/>
      </w:pPr>
      <w:r>
        <w:t xml:space="preserve">Conclusion</w:t>
      </w:r>
    </w:p>
    <w:p>
      <w:pPr>
        <w:pStyle w:val="FirstParagraph"/>
      </w:pPr>
      <w:r>
        <w:t xml:space="preserve">This undergraduate thesis has demonstrated that academic researchers in Naples play a vital role in advancing scientific knowledge while addressing the specific needs of the region. Their work bridges Italy’s historical legacy with its future aspirations, offering pathways for sustainable development and economic growth. By investing in these researchers and removing structural obstacles, Italy can ensure that Naples becomes a thriving center for innovation on par with its northern counterparts.</w:t>
      </w:r>
    </w:p>
    <w:bookmarkEnd w:id="30"/>
    <w:bookmarkStart w:id="31" w:name="references"/>
    <w:p>
      <w:pPr>
        <w:pStyle w:val="Heading2"/>
      </w:pPr>
      <w:r>
        <w:t xml:space="preserve">References</w:t>
      </w:r>
    </w:p>
    <w:p>
      <w:pPr>
        <w:pStyle w:val="FirstParagraph"/>
      </w:pPr>
      <w:r>
        <w:t xml:space="preserve">[1] Italian Ministry of Education (MIUR). (2023). *Report on Regional Research Funding Disparities.*</w:t>
      </w:r>
      <w:r>
        <w:br/>
      </w:r>
      <w:r>
        <w:t xml:space="preserve">[2] University of Naples Federico II. (n.d.). *Research Centers and Projects.*</w:t>
      </w:r>
      <w:r>
        <w:br/>
      </w:r>
      <w:r>
        <w:t xml:space="preserve">[3] European Commission. (2023). *Horizon Europe Grant Allocations for Southern Italy.*</w:t>
      </w:r>
    </w:p>
    <w:bookmarkEnd w:id="31"/>
    <w:bookmarkStart w:id="32" w:name="appendices"/>
    <w:p>
      <w:pPr>
        <w:pStyle w:val="Heading2"/>
      </w:pPr>
      <w:r>
        <w:t xml:space="preserve">Appendices</w:t>
      </w:r>
    </w:p>
    <w:p>
      <w:pPr>
        <w:pStyle w:val="FirstParagraph"/>
      </w:pPr>
      <w:r>
        <w:t xml:space="preserve">Interview transcripts, institutional reports, and a list of EU-funded projects in Campania are available upon request.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Italy, Naples</dc:title>
  <dc:creator/>
  <dc:language>en</dc:language>
  <cp:keywords/>
  <dcterms:created xsi:type="dcterms:W3CDTF">2026-07-23T06:23:49Z</dcterms:created>
  <dcterms:modified xsi:type="dcterms:W3CDTF">2026-07-23T06:23:49Z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