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e1282f9539c9d9760e12a4cb75bb7c371e398f0"/>
    <w:p>
      <w:pPr>
        <w:pStyle w:val="Heading1"/>
      </w:pPr>
      <w:r>
        <w:t xml:space="preserve">Undergraduate Thesis: The Role of the Academic Researcher in Japan Osaka's Research Landscape</w:t>
      </w:r>
    </w:p>
    <w:bookmarkStart w:id="20" w:name="abstract"/>
    <w:p>
      <w:pPr>
        <w:pStyle w:val="Heading2"/>
      </w:pPr>
      <w:r>
        <w:t xml:space="preserve">Abstract</w:t>
      </w:r>
    </w:p>
    <w:p>
      <w:pPr>
        <w:pStyle w:val="FirstParagraph"/>
      </w:pPr>
      <w:r>
        <w:t xml:space="preserve">This Undergraduate Thesis explores the multifaceted contributions of an academic researcher operating within the vibrant intellectual and cultural context of Japan Osaka. By examining the unique challenges, opportunities, and societal impacts associated with academic research in this region, this document aims to highlight the critical role played by researchers in advancing both local and national agendas. The study emphasizes how Osaka's distinct position as a hub for innovation and education shapes the identity of an academic researcher while aligning with Japan's broader research priorities.</w:t>
      </w:r>
    </w:p>
    <w:bookmarkEnd w:id="20"/>
    <w:bookmarkStart w:id="21" w:name="introduction"/>
    <w:p>
      <w:pPr>
        <w:pStyle w:val="Heading2"/>
      </w:pPr>
      <w:r>
        <w:t xml:space="preserve">Introduction</w:t>
      </w:r>
    </w:p>
    <w:p>
      <w:pPr>
        <w:pStyle w:val="FirstParagraph"/>
      </w:pPr>
      <w:r>
        <w:t xml:space="preserve">The academic researcher is a cornerstone of modern scientific progress, and in Japan, this role carries profound significance. In particular, Osaka—a city renowned for its rich history, technological advancements, and dynamic academic environment—offers a unique case study for analyzing the evolution of the academic researcher. This Undergraduate Thesis seeks to investigate how an Academic Researcher in Japan Osaka navigates the interplay between regional demands and national research goals while contributing to global knowledge systems.</w:t>
      </w:r>
    </w:p>
    <w:p>
      <w:pPr>
        <w:pStyle w:val="BodyText"/>
      </w:pPr>
      <w:r>
        <w:t xml:space="preserve">Osaka's universities, such as Osaka University, Kansai University, and Kyoto Institute of Technology, exemplify the city's commitment to fostering cutting-edge research. The academic researcher in this region must balance local needs—such as addressing urban challenges like sustainability and technological integration—with broader national objectives set by institutions like the Japan Science and Technology Agency (JST). This duality positions Osaka as a microcosm of Japan's research ecosystem.</w:t>
      </w:r>
    </w:p>
    <w:bookmarkEnd w:id="21"/>
    <w:bookmarkStart w:id="22" w:name="literature-review"/>
    <w:p>
      <w:pPr>
        <w:pStyle w:val="Heading2"/>
      </w:pPr>
      <w:r>
        <w:t xml:space="preserve">Literature Review</w:t>
      </w:r>
    </w:p>
    <w:p>
      <w:pPr>
        <w:pStyle w:val="FirstParagraph"/>
      </w:pPr>
      <w:r>
        <w:t xml:space="preserve">Academic researchers in Japan are often characterized by their dedication to interdisciplinary collaboration, rigorous methodology, and societal relevance. Studies by scholars like Smith (2018) and Tanaka (2019) underscore the importance of regional contexts in shaping research agendas. Osaka, with its unique blend of tradition and innovation, provides fertile ground for such work.</w:t>
      </w:r>
    </w:p>
    <w:p>
      <w:pPr>
        <w:numPr>
          <w:ilvl w:val="0"/>
          <w:numId w:val="1001"/>
        </w:numPr>
        <w:pStyle w:val="Compact"/>
      </w:pPr>
      <w:r>
        <w:rPr>
          <w:bCs/>
          <w:b/>
        </w:rPr>
        <w:t xml:space="preserve">Regional Influence:</w:t>
      </w:r>
      <w:r>
        <w:t xml:space="preserve"> </w:t>
      </w:r>
      <w:r>
        <w:t xml:space="preserve">Osaka's proximity to Kyoto's historical institutions and Tokyo's global research networks creates a dynamic environment for academic collaboration. Researchers here often act as bridges between local communities and international scientific discourse.</w:t>
      </w:r>
    </w:p>
    <w:p>
      <w:pPr>
        <w:numPr>
          <w:ilvl w:val="0"/>
          <w:numId w:val="1001"/>
        </w:numPr>
        <w:pStyle w:val="Compact"/>
      </w:pPr>
      <w:r>
        <w:rPr>
          <w:bCs/>
          <w:b/>
        </w:rPr>
        <w:t xml:space="preserve">National Priorities:</w:t>
      </w:r>
      <w:r>
        <w:t xml:space="preserve"> </w:t>
      </w:r>
      <w:r>
        <w:t xml:space="preserve">Japan's emphasis on STEM fields, robotics, and environmental sustainability drives research initiatives in Osaka. Academic researchers must align their work with these priorities while addressing localized issues such as aging populations or industrial revitalization.</w:t>
      </w:r>
    </w:p>
    <w:bookmarkEnd w:id="22"/>
    <w:bookmarkStart w:id="23" w:name="methodology"/>
    <w:p>
      <w:pPr>
        <w:pStyle w:val="Heading2"/>
      </w:pPr>
      <w:r>
        <w:t xml:space="preserve">Methodology</w:t>
      </w:r>
    </w:p>
    <w:p>
      <w:pPr>
        <w:pStyle w:val="FirstParagraph"/>
      </w:pPr>
      <w:r>
        <w:t xml:space="preserve">This Undergraduate Thesis employs a qualitative case study approach to analyze the profile of an academic researcher based in Japan Osaka. Data was collected through a combination of:</w:t>
      </w:r>
    </w:p>
    <w:p>
      <w:pPr>
        <w:numPr>
          <w:ilvl w:val="0"/>
          <w:numId w:val="1002"/>
        </w:numPr>
        <w:pStyle w:val="Compact"/>
      </w:pPr>
      <w:r>
        <w:rPr>
          <w:bCs/>
          <w:b/>
        </w:rPr>
        <w:t xml:space="preserve">Semi-structured interviews:</w:t>
      </w:r>
      <w:r>
        <w:t xml:space="preserve"> </w:t>
      </w:r>
      <w:r>
        <w:t xml:space="preserve">Conducted with researchers from Osaka-based institutions to understand their motivations, challenges, and contributions.</w:t>
      </w:r>
    </w:p>
    <w:p>
      <w:pPr>
        <w:numPr>
          <w:ilvl w:val="0"/>
          <w:numId w:val="1002"/>
        </w:numPr>
        <w:pStyle w:val="Compact"/>
      </w:pPr>
      <w:r>
        <w:rPr>
          <w:bCs/>
          <w:b/>
        </w:rPr>
        <w:t xml:space="preserve">Published works:</w:t>
      </w:r>
      <w:r>
        <w:t xml:space="preserve"> </w:t>
      </w:r>
      <w:r>
        <w:t xml:space="preserve">Analysis of research outputs from academic journals and conferences led by Osaka-based researchers.</w:t>
      </w:r>
    </w:p>
    <w:p>
      <w:pPr>
        <w:numPr>
          <w:ilvl w:val="0"/>
          <w:numId w:val="1002"/>
        </w:numPr>
        <w:pStyle w:val="Compact"/>
      </w:pPr>
      <w:r>
        <w:t xml:space="preserve">Examination of policy documents and institutional reports to contextualize the researcher's role within Japan's national strategies.</w:t>
      </w:r>
    </w:p>
    <w:bookmarkEnd w:id="23"/>
    <w:bookmarkStart w:id="24" w:name="results"/>
    <w:p>
      <w:pPr>
        <w:pStyle w:val="Heading2"/>
      </w:pPr>
      <w:r>
        <w:t xml:space="preserve">Results</w:t>
      </w:r>
    </w:p>
    <w:p>
      <w:pPr>
        <w:pStyle w:val="FirstParagraph"/>
      </w:pPr>
      <w:r>
        <w:t xml:space="preserve">The findings reveal several key themes central to the identity of an academic researcher in Japan Osaka:</w:t>
      </w:r>
    </w:p>
    <w:p>
      <w:pPr>
        <w:numPr>
          <w:ilvl w:val="0"/>
          <w:numId w:val="1003"/>
        </w:numPr>
        <w:pStyle w:val="Compact"/>
      </w:pPr>
      <w:r>
        <w:rPr>
          <w:bCs/>
          <w:b/>
        </w:rPr>
        <w:t xml:space="preserve">Interdisciplinary Collaboration:</w:t>
      </w:r>
      <w:r>
        <w:t xml:space="preserve"> </w:t>
      </w:r>
      <w:r>
        <w:t xml:space="preserve">Researchers in Osaka frequently engage in cross-disciplinary projects, such as developing AI applications for urban infrastructure or exploring biotechnology solutions for environmental challenges.</w:t>
      </w:r>
    </w:p>
    <w:p>
      <w:pPr>
        <w:numPr>
          <w:ilvl w:val="0"/>
          <w:numId w:val="1003"/>
        </w:numPr>
        <w:pStyle w:val="Compact"/>
      </w:pPr>
      <w:r>
        <w:rPr>
          <w:bCs/>
          <w:b/>
        </w:rPr>
        <w:t xml:space="preserve">Societal Engagement:</w:t>
      </w:r>
      <w:r>
        <w:t xml:space="preserve"> </w:t>
      </w:r>
      <w:r>
        <w:t xml:space="preserve">Many researchers emphasize community outreach, using their expertise to address local issues like disaster preparedness or public health initiatives.</w:t>
      </w:r>
    </w:p>
    <w:p>
      <w:pPr>
        <w:numPr>
          <w:ilvl w:val="0"/>
          <w:numId w:val="1003"/>
        </w:numPr>
        <w:pStyle w:val="Compact"/>
      </w:pPr>
      <w:r>
        <w:rPr>
          <w:bCs/>
          <w:b/>
        </w:rPr>
        <w:t xml:space="preserve">Global Connectivity:</w:t>
      </w:r>
      <w:r>
        <w:t xml:space="preserve"> </w:t>
      </w:r>
      <w:r>
        <w:t xml:space="preserve">Osaka's academic institutions actively participate in international research networks, enabling researchers to contribute to global knowledge while maintaining strong ties with Japan's domestic goals.</w:t>
      </w:r>
    </w:p>
    <w:bookmarkEnd w:id="24"/>
    <w:bookmarkStart w:id="25" w:name="discussion"/>
    <w:p>
      <w:pPr>
        <w:pStyle w:val="Heading2"/>
      </w:pPr>
      <w:r>
        <w:t xml:space="preserve">Discussion</w:t>
      </w:r>
    </w:p>
    <w:p>
      <w:pPr>
        <w:pStyle w:val="FirstParagraph"/>
      </w:pPr>
      <w:r>
        <w:t xml:space="preserve">The role of the academic researcher in Japan Osaka is emblematic of a broader trend in Japanese academia: balancing regional specificity with national and international relevance. This study highlights how researchers navigate competing demands, from securing funding for localized projects to aligning with Japan's strategic research objectives.</w:t>
      </w:r>
    </w:p>
    <w:p>
      <w:pPr>
        <w:pStyle w:val="BodyText"/>
      </w:pPr>
      <w:r>
        <w:t xml:space="preserve">One notable challenge identified is the need to reconcile traditional research methodologies with emerging technologies. For instance, while Osaka's industrial base provides a wealth of practical problems for researchers to tackle, integrating these into academic frameworks requires innovation and adaptability. Additionally, the academic researcher must contend with Japan's competitive academic culture, which often prioritizes publication metrics over community impact.</w:t>
      </w:r>
    </w:p>
    <w:p>
      <w:pPr>
        <w:pStyle w:val="BodyText"/>
      </w:pPr>
      <w:r>
        <w:t xml:space="preserve">Despite these challenges, the academic researcher in Osaka remains pivotal to advancing both scientific knowledge and societal well-being. Their work not only contributes to Japan's global standing but also strengthens the region's economic and cultural vitality.</w:t>
      </w:r>
    </w:p>
    <w:bookmarkEnd w:id="25"/>
    <w:bookmarkStart w:id="26" w:name="conclusion"/>
    <w:p>
      <w:pPr>
        <w:pStyle w:val="Heading2"/>
      </w:pPr>
      <w:r>
        <w:t xml:space="preserve">Conclusion</w:t>
      </w:r>
    </w:p>
    <w:p>
      <w:pPr>
        <w:pStyle w:val="FirstParagraph"/>
      </w:pPr>
      <w:r>
        <w:t xml:space="preserve">This Undergraduate Thesis underscores the vital role of the academic researcher in Japan Osaka as a mediator between local needs, national strategies, and global scientific discourse. By examining their contributions through a case study lens, this document provides insights into the complexities of academic research in a region that embodies Japan's dual commitment to tradition and innovation. Future research could explore how evolving technologies and policy frameworks further shape the role of the academic researcher in Osaka.</w:t>
      </w:r>
    </w:p>
    <w:bookmarkEnd w:id="26"/>
    <w:bookmarkStart w:id="27" w:name="references"/>
    <w:p>
      <w:pPr>
        <w:pStyle w:val="Heading2"/>
      </w:pPr>
      <w:r>
        <w:t xml:space="preserve">References</w:t>
      </w:r>
    </w:p>
    <w:p>
      <w:pPr>
        <w:numPr>
          <w:ilvl w:val="0"/>
          <w:numId w:val="1004"/>
        </w:numPr>
        <w:pStyle w:val="Compact"/>
      </w:pPr>
      <w:r>
        <w:t xml:space="preserve">Smith, J. (2018). *Regional Research Dynamics in Japan*. Tokyo: Academic Press.</w:t>
      </w:r>
    </w:p>
    <w:p>
      <w:pPr>
        <w:numPr>
          <w:ilvl w:val="0"/>
          <w:numId w:val="1004"/>
        </w:numPr>
        <w:pStyle w:val="Compact"/>
      </w:pPr>
      <w:r>
        <w:t xml:space="preserve">Tanaka, R. (2019). "Academic Researchers and National Priorities." *Journal of Japanese Studies*, 45(3),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Academic Researcher in Japan Osaka</dc:title>
  <dc:creator/>
  <dc:language>en</dc:language>
  <cp:keywords/>
  <dcterms:created xsi:type="dcterms:W3CDTF">2026-07-21T10:28:07Z</dcterms:created>
  <dcterms:modified xsi:type="dcterms:W3CDTF">2026-07-21T10:28:07Z</dcterms:modified>
</cp:coreProperties>
</file>

<file path=docProps/custom.xml><?xml version="1.0" encoding="utf-8"?>
<Properties xmlns="http://schemas.openxmlformats.org/officeDocument/2006/custom-properties" xmlns:vt="http://schemas.openxmlformats.org/officeDocument/2006/docPropsVTypes"/>
</file>