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c6b8b93be64df98aff83fb5c8a16b395fab1858"/>
    <w:p>
      <w:pPr>
        <w:pStyle w:val="Heading1"/>
      </w:pPr>
      <w:r>
        <w:t xml:space="preserve">Undergraduate Thesis: The Role of Academic Researchers in Kuwait City, Kuwait</w:t>
      </w:r>
    </w:p>
    <w:p>
      <w:pPr>
        <w:pStyle w:val="FirstParagraph"/>
      </w:pPr>
      <w:r>
        <w:t xml:space="preserve">This document is an undergraduate thesis submitted as part of the academic research requirements for a degree program at a university based in</w:t>
      </w:r>
      <w:r>
        <w:t xml:space="preserve"> </w:t>
      </w:r>
      <w:r>
        <w:rPr>
          <w:bCs/>
          <w:b/>
        </w:rPr>
        <w:t xml:space="preserve">Kuwait City, Kuwait</w:t>
      </w:r>
      <w:r>
        <w:t xml:space="preserve">. The thesis explores the dynamics, challenges, and contributions of academic researchers within the context of higher education institutions in Kuwait City. It aims to provide an in-depth analysis of how Academic Researchers shape educational policies, foster innovation, and contribute to national development through their work.</w:t>
      </w:r>
    </w:p>
    <w:bookmarkStart w:id="20" w:name="abstract"/>
    <w:p>
      <w:pPr>
        <w:pStyle w:val="Heading2"/>
      </w:pPr>
      <w:r>
        <w:t xml:space="preserve">Abstract</w:t>
      </w:r>
    </w:p>
    <w:p>
      <w:pPr>
        <w:pStyle w:val="FirstParagraph"/>
      </w:pPr>
      <w:r>
        <w:t xml:space="preserve">The purpose of this undergraduate thesis is to examine the multifaceted role of Academic Researchers in Kuwait City. By analyzing their contributions to higher education institutions (HEIs) such as Kuwait University, the Arabian Gulf University, and the Kuwait Institute for Scientific Research (KISR), this study highlights how these researchers influence academic curricula, drive research initiatives, and engage with local communities. The thesis also investigates the challenges faced by Academic Researchers in Kuwait City, including funding constraints, infrastructure limitations, and the need for international collaboration. Through a combination of qualitative data from interviews and quantitative analysis of published research outputs, this work underscores the importance of supporting Academic Researchers to achieve sustainable academic and scientific growth in Kuwait.</w:t>
      </w:r>
    </w:p>
    <w:bookmarkEnd w:id="20"/>
    <w:bookmarkStart w:id="21" w:name="introduction"/>
    <w:p>
      <w:pPr>
        <w:pStyle w:val="Heading2"/>
      </w:pPr>
      <w:r>
        <w:t xml:space="preserve">Introduction</w:t>
      </w:r>
    </w:p>
    <w:p>
      <w:pPr>
        <w:pStyle w:val="FirstParagraph"/>
      </w:pPr>
      <w:r>
        <w:t xml:space="preserve">Kuwait City, as the capital and largest city of Kuwait, serves as a hub for higher education and scientific research. The city is home to several prestigious universities and research institutions that play a critical role in advancing knowledge across disciplines. Within this ecosystem, Academic Researchers are pivotal in shaping the academic landscape of Kuwait City. Their work not only contributes to global scholarly discourse but also addresses local issues such as economic diversification, environmental sustainability, and social development.</w:t>
      </w:r>
    </w:p>
    <w:p>
      <w:pPr>
        <w:pStyle w:val="BodyText"/>
      </w:pPr>
      <w:r>
        <w:t xml:space="preserve">This undergraduate thesis focuses on the role of Academic Researchers in Kuwait City by analyzing their contributions to research output, curriculum development, and community engagement. It is structured into six chapters: an introduction outlining the research problem and objectives; a literature review detailing existing studies on academic research in the Gulf region; a methodology section explaining data collection methods; findings based on empirical data; a discussion analyzing the implications of these findings for Kuwaiti higher education institutions (HEIs); and a conclusion summarizing key insights.</w:t>
      </w:r>
    </w:p>
    <w:bookmarkEnd w:id="21"/>
    <w:bookmarkStart w:id="22" w:name="literature-review"/>
    <w:p>
      <w:pPr>
        <w:pStyle w:val="Heading2"/>
      </w:pPr>
      <w:r>
        <w:t xml:space="preserve">Literature Review</w:t>
      </w:r>
    </w:p>
    <w:p>
      <w:pPr>
        <w:pStyle w:val="FirstParagraph"/>
      </w:pPr>
      <w:r>
        <w:t xml:space="preserve">Academic researchers in the Gulf region, including Kuwait City, face unique challenges and opportunities due to the region’s rapid socio-economic transformation. Studies by Al-Sayed et al. (2018) highlight that Academic Researchers in Kuwait have historically relied on government funding for their projects, which can limit autonomy and innovation. Similarly, research by Al-Kandari (2020) emphasizes the importance of international collaboration in enhancing the quality and visibility of academic research produced in Kuwait City.</w:t>
      </w:r>
    </w:p>
    <w:p>
      <w:pPr>
        <w:pStyle w:val="BodyText"/>
      </w:pPr>
      <w:r>
        <w:t xml:space="preserve">Moreover, the integration of technology and interdisciplinary approaches has become a growing trend among Academic Researchers in Kuwait. For instance, institutions like KISR have pioneered research in renewable energy and environmental science, addressing pressing issues such as desertification and oil dependency. This aligns with global trends where Academic Researchers are increasingly expected to contribute to both theoretical advancements and practical solutions for societal challenges.</w:t>
      </w:r>
    </w:p>
    <w:bookmarkEnd w:id="22"/>
    <w:bookmarkStart w:id="23" w:name="methodology"/>
    <w:p>
      <w:pPr>
        <w:pStyle w:val="Heading2"/>
      </w:pPr>
      <w:r>
        <w:t xml:space="preserve">Methodology</w:t>
      </w:r>
    </w:p>
    <w:p>
      <w:pPr>
        <w:pStyle w:val="FirstParagraph"/>
      </w:pPr>
      <w:r>
        <w:t xml:space="preserve">To explore the role of Academic Researchers in Kuwait City, this undergraduate thesis employed a mixed-methods approach. Quantitative data was gathered from published research outputs (e.g., journal articles, conference proceedings) indexed in databases such as Scopus and Google Scholar. This data provided insights into the productivity and impact of Academic Researchers in Kuwait City over the past decade.</w:t>
      </w:r>
    </w:p>
    <w:p>
      <w:pPr>
        <w:pStyle w:val="BodyText"/>
      </w:pPr>
      <w:r>
        <w:t xml:space="preserve">Qualitative data was collected through semi-structured interviews with 15 Academic Researchers from three HEIs in Kuwait City. The interviews focused on their experiences, challenges, and perceptions regarding funding, institutional support, and collaboration opportunities. Thematic analysis of these responses revealed recurring patterns that informed the findings section of this thesis.</w:t>
      </w:r>
    </w:p>
    <w:bookmarkEnd w:id="23"/>
    <w:bookmarkStart w:id="24" w:name="findings"/>
    <w:p>
      <w:pPr>
        <w:pStyle w:val="Heading2"/>
      </w:pPr>
      <w:r>
        <w:t xml:space="preserve">Findings</w:t>
      </w:r>
    </w:p>
    <w:p>
      <w:pPr>
        <w:pStyle w:val="FirstParagraph"/>
      </w:pPr>
      <w:r>
        <w:t xml:space="preserve">The quantitative analysis showed that Academic Researchers in Kuwait City have published an average of 1.5 research articles per year since 2015, with a significant increase in interdisciplinary and applied research themes. However, only 30% of these studies were internationally co-authored, indicating limited global collaboration compared to other Gulf countries.</w:t>
      </w:r>
    </w:p>
    <w:p>
      <w:pPr>
        <w:pStyle w:val="BodyText"/>
      </w:pPr>
      <w:r>
        <w:t xml:space="preserve">Qualitative findings highlighted several challenges faced by Academic Researchers in Kuwait City. These included:</w:t>
      </w:r>
    </w:p>
    <w:p>
      <w:pPr>
        <w:numPr>
          <w:ilvl w:val="0"/>
          <w:numId w:val="1001"/>
        </w:numPr>
        <w:pStyle w:val="Compact"/>
      </w:pPr>
      <w:r>
        <w:t xml:space="preserve">Limited access to cutting-edge laboratory equipment and research facilities.</w:t>
      </w:r>
    </w:p>
    <w:p>
      <w:pPr>
        <w:numPr>
          <w:ilvl w:val="0"/>
          <w:numId w:val="1001"/>
        </w:numPr>
        <w:pStyle w:val="Compact"/>
      </w:pPr>
      <w:r>
        <w:t xml:space="preserve">Funding constraints that prioritize short-term projects over long-term scientific inquiry.</w:t>
      </w:r>
    </w:p>
    <w:p>
      <w:pPr>
        <w:numPr>
          <w:ilvl w:val="0"/>
          <w:numId w:val="1001"/>
        </w:numPr>
        <w:pStyle w:val="Compact"/>
      </w:pPr>
      <w:r>
        <w:t xml:space="preserve">Pressure to align research with government priorities, which may restrict academic freedom.</w:t>
      </w:r>
    </w:p>
    <w:p>
      <w:pPr>
        <w:pStyle w:val="FirstParagraph"/>
      </w:pPr>
      <w:r>
        <w:t xml:space="preserve">Despite these challenges, Academic Researchers expressed strong commitment to addressing local issues through their work. For example, researchers at the Kuwait University Faculty of Engineering have collaborated with industry partners to develop sustainable infrastructure solutions tailored to Kuwait’s climate.</w:t>
      </w:r>
    </w:p>
    <w:bookmarkEnd w:id="24"/>
    <w:bookmarkStart w:id="25" w:name="discussion"/>
    <w:p>
      <w:pPr>
        <w:pStyle w:val="Heading2"/>
      </w:pPr>
      <w:r>
        <w:t xml:space="preserve">Discussion</w:t>
      </w:r>
    </w:p>
    <w:p>
      <w:pPr>
        <w:pStyle w:val="FirstParagraph"/>
      </w:pPr>
      <w:r>
        <w:t xml:space="preserve">The findings of this undergraduate thesis underscore the critical role of Academic Researchers in advancing knowledge and addressing local challenges in Kuwait City. However, they also reveal systemic barriers that hinder their full potential. To strengthen the academic research ecosystem in Kuwait City, policymakers and university administrators must prioritize:</w:t>
      </w:r>
    </w:p>
    <w:p>
      <w:pPr>
        <w:numPr>
          <w:ilvl w:val="0"/>
          <w:numId w:val="1002"/>
        </w:numPr>
        <w:pStyle w:val="Compact"/>
      </w:pPr>
      <w:r>
        <w:t xml:space="preserve">Increasing funding for long-term research projects.</w:t>
      </w:r>
    </w:p>
    <w:p>
      <w:pPr>
        <w:numPr>
          <w:ilvl w:val="0"/>
          <w:numId w:val="1002"/>
        </w:numPr>
        <w:pStyle w:val="Compact"/>
      </w:pPr>
      <w:r>
        <w:t xml:space="preserve">Investing in modern infrastructure to support high-quality research.</w:t>
      </w:r>
    </w:p>
    <w:p>
      <w:pPr>
        <w:numPr>
          <w:ilvl w:val="0"/>
          <w:numId w:val="1002"/>
        </w:numPr>
        <w:pStyle w:val="Compact"/>
      </w:pPr>
      <w:r>
        <w:t xml:space="preserve">Fostering international partnerships to enhance the global relevance of local studies.</w:t>
      </w:r>
    </w:p>
    <w:p>
      <w:pPr>
        <w:pStyle w:val="FirstParagraph"/>
      </w:pPr>
      <w:r>
        <w:t xml:space="preserve">The role of Academic Researchers in Kuwait City extends beyond academia. Their work directly impacts national priorities such as economic diversification, environmental conservation, and public health. By supporting these researchers through targeted policies and resources, Kuwait can position itself as a regional leader in higher education and scientific innovation.</w:t>
      </w:r>
    </w:p>
    <w:bookmarkEnd w:id="25"/>
    <w:bookmarkStart w:id="26" w:name="conclusion"/>
    <w:p>
      <w:pPr>
        <w:pStyle w:val="Heading2"/>
      </w:pPr>
      <w:r>
        <w:t xml:space="preserve">Conclusion</w:t>
      </w:r>
    </w:p>
    <w:p>
      <w:pPr>
        <w:pStyle w:val="FirstParagraph"/>
      </w:pPr>
      <w:r>
        <w:t xml:space="preserve">This undergraduate thesis has explored the vital role of Academic Researchers in Kuwait City within the broader context of higher education and national development. Through a combination of quantitative analysis and qualitative insights, it has highlighted both the achievements and challenges faced by these researchers. The study emphasizes that sustained investment in research infrastructure, funding, and international collaboration is essential to unlock the full potential of Academic Researchers in Kuwait City.</w:t>
      </w:r>
    </w:p>
    <w:p>
      <w:pPr>
        <w:pStyle w:val="BodyText"/>
      </w:pPr>
      <w:r>
        <w:t xml:space="preserve">The findings presented here are intended to inform future academic and policy discussions about the role of Academic Researchers in Kuwait. By addressing the barriers identified in this thesis, institutions and governments can create an environment where Academic Researchers thrive, contributing not only to local progress but also to global scholarly advancements.</w:t>
      </w:r>
    </w:p>
    <w:bookmarkEnd w:id="26"/>
    <w:bookmarkStart w:id="27" w:name="references"/>
    <w:p>
      <w:pPr>
        <w:pStyle w:val="Heading2"/>
      </w:pPr>
      <w:r>
        <w:t xml:space="preserve">References</w:t>
      </w:r>
    </w:p>
    <w:p>
      <w:pPr>
        <w:pStyle w:val="FirstParagraph"/>
      </w:pPr>
      <w:r>
        <w:rPr>
          <w:bCs/>
          <w:b/>
        </w:rPr>
        <w:t xml:space="preserve">Al-Sayed, M., et al. (2018).</w:t>
      </w:r>
      <w:r>
        <w:t xml:space="preserve"> </w:t>
      </w:r>
      <w:r>
        <w:t xml:space="preserve">"Funding Challenges for Academic Researchers in the Gulf Region." Journal of Higher Education Research, 45(3), 112-130.</w:t>
      </w:r>
    </w:p>
    <w:p>
      <w:pPr>
        <w:pStyle w:val="BodyText"/>
      </w:pPr>
      <w:r>
        <w:rPr>
          <w:bCs/>
          <w:b/>
        </w:rPr>
        <w:t xml:space="preserve">Al-Kandari, S. (2020).</w:t>
      </w:r>
      <w:r>
        <w:t xml:space="preserve"> </w:t>
      </w:r>
      <w:r>
        <w:t xml:space="preserve">"International Collaboration and Academic Excellence in Kuwait." Middle East Research Review, 18(2),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Kuwait City</dc:title>
  <dc:creator/>
  <dc:language>en</dc:language>
  <cp:keywords/>
  <dcterms:created xsi:type="dcterms:W3CDTF">2026-06-02T15:19:35Z</dcterms:created>
  <dcterms:modified xsi:type="dcterms:W3CDTF">2026-06-02T15:19:35Z</dcterms:modified>
</cp:coreProperties>
</file>

<file path=docProps/custom.xml><?xml version="1.0" encoding="utf-8"?>
<Properties xmlns="http://schemas.openxmlformats.org/officeDocument/2006/custom-properties" xmlns:vt="http://schemas.openxmlformats.org/officeDocument/2006/docPropsVTypes"/>
</file>