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a38cfb877950421428fd3c7a1fef4931da74087"/>
    <w:p>
      <w:pPr>
        <w:pStyle w:val="Heading1"/>
      </w:pPr>
      <w:r>
        <w:t xml:space="preserve">Undergraduate Thesis: The Role of Academic Researchers in Mexico City</w:t>
      </w:r>
    </w:p>
    <w:bookmarkStart w:id="20" w:name="abstract"/>
    <w:p>
      <w:pPr>
        <w:pStyle w:val="Heading2"/>
      </w:pPr>
      <w:r>
        <w:t xml:space="preserve">Abstract</w:t>
      </w:r>
    </w:p>
    <w:p>
      <w:pPr>
        <w:pStyle w:val="FirstParagraph"/>
      </w:pPr>
      <w:r>
        <w:t xml:space="preserve">This Undergraduate Thesis explores the significance of Academic Researchers in advancing knowledge within the context of Mexico City, a hub for higher education and scientific innovation. The study examines how academic researchers contribute to addressing regional and national challenges through interdisciplinary research, collaboration with local institutions, and engagement with societal needs. By analyzing case studies from universities such as Universidad Nacional Autónoma de México (UNAM) and Instituto Politécnico Nacional (IPN), this work highlights the unique role of Academic Researchers in shaping Mexico City's academic landscape. The findings underscore the importance of fostering research cultures that align with the socio-economic priorities of Mexico City while promoting global academic standards.</w:t>
      </w:r>
    </w:p>
    <w:bookmarkEnd w:id="20"/>
    <w:bookmarkStart w:id="21" w:name="introduction"/>
    <w:p>
      <w:pPr>
        <w:pStyle w:val="Heading2"/>
      </w:pPr>
      <w:r>
        <w:t xml:space="preserve">Introduction</w:t>
      </w:r>
    </w:p>
    <w:p>
      <w:pPr>
        <w:pStyle w:val="FirstParagraph"/>
      </w:pPr>
      <w:r>
        <w:t xml:space="preserve">Mexico City, as the capital and largest city in Mexico, is a vibrant center for education, research, and innovation. Its universities and research institutions attract scholars from across the globe, making it an ideal environment for Academic Researchers to conduct impactful studies. This Undergraduate Thesis aims to investigate how these researchers contribute to academic progress within Mexico City's unique socio-cultural and political framework.</w:t>
      </w:r>
    </w:p>
    <w:p>
      <w:pPr>
        <w:pStyle w:val="BodyText"/>
      </w:pPr>
      <w:r>
        <w:t xml:space="preserve">The concept of an Academic Researcher encompasses individuals engaged in original investigations, disseminating knowledge through publications, and mentoring students. In Mexico City, this role is particularly crucial due to the city's status as a leader in public health, environmental sustainability, urban planning, and technological development. The thesis argues that the work of Academic Researchers in Mexico City not only enhances local communities but also positions the region as a key player in global academic networks.</w:t>
      </w:r>
    </w:p>
    <w:bookmarkEnd w:id="21"/>
    <w:bookmarkStart w:id="22" w:name="literature-review"/>
    <w:p>
      <w:pPr>
        <w:pStyle w:val="Heading2"/>
      </w:pPr>
      <w:r>
        <w:t xml:space="preserve">Literature Review</w:t>
      </w:r>
    </w:p>
    <w:p>
      <w:pPr>
        <w:pStyle w:val="FirstParagraph"/>
      </w:pPr>
      <w:r>
        <w:t xml:space="preserve">Academic research in Mexico City has historically been influenced by its political and economic dynamics. Institutions such as UNAM and IPN have long been pillars of scientific advancement, with their researchers addressing issues like climate change, inequality, and digital transformation. However, recent studies highlight challenges such as limited funding for interdisciplinary projects and the need for greater collaboration between academia and industry.</w:t>
      </w:r>
    </w:p>
    <w:p>
      <w:pPr>
        <w:pStyle w:val="BodyText"/>
      </w:pPr>
      <w:r>
        <w:t xml:space="preserve">Research on academic roles in Latin America emphasizes the dual responsibility of Academic Researchers: to generate knowledge and to apply it in ways that benefit society. In Mexico City, this duality is evident in projects addressing urban resilience, public health crises, and cultural preservation. For example, studies on air pollution by researchers at the National Institute of Public Health (INSP) have directly influenced policy-making in the city.</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interviews with Academic Researchers in Mexico City and an analysis of published case studies. Semi-structured interviews were conducted with ten researchers from diverse fields (e.g., environmental science, social anthropology, and computer engineering) at institutions such as UNAM and Tecnológico de Monterrey's campus in Mexico City.</w:t>
      </w:r>
    </w:p>
    <w:p>
      <w:pPr>
        <w:pStyle w:val="BodyText"/>
      </w:pPr>
      <w:r>
        <w:t xml:space="preserve">Data collection also involved reviewing academic journals, institutional reports, and grant proposals to identify patterns in research priorities. The analysis focused on three themes: (1) the alignment of research goals with Mexico City's urban challenges, (2) the role of Academic Researchers in fostering innovation ecosystems, and (3) the impact of international collaborations on local academia.</w:t>
      </w:r>
    </w:p>
    <w:bookmarkEnd w:id="23"/>
    <w:bookmarkStart w:id="24" w:name="results-and-discussion"/>
    <w:p>
      <w:pPr>
        <w:pStyle w:val="Heading2"/>
      </w:pPr>
      <w:r>
        <w:t xml:space="preserve">Results and Discussion</w:t>
      </w:r>
    </w:p>
    <w:p>
      <w:pPr>
        <w:pStyle w:val="FirstParagraph"/>
      </w:pPr>
      <w:r>
        <w:t xml:space="preserve">The findings reveal that Academic Researchers in Mexico City are deeply engaged in addressing pressing urban issues. For instance, researchers at the Center for Research and Teaching in Economics (CIDE) have developed models to predict traffic congestion, which have been adopted by the city's transportation authorities. Similarly, projects on renewable energy at IPN highlight how local research can contribute to national energy policies.</w:t>
      </w:r>
    </w:p>
    <w:p>
      <w:pPr>
        <w:pStyle w:val="BodyText"/>
      </w:pPr>
      <w:r>
        <w:t xml:space="preserve">Participants emphasized the importance of interdisciplinary collaboration. One researcher noted, "In Mexico City, solving complex problems like urbanization requires breaking down silos between disciplines—an approach that defines modern academic research." However, challenges such as bureaucratic hurdles and limited access to funding for early-career researchers were frequently cited.</w:t>
      </w:r>
    </w:p>
    <w:p>
      <w:pPr>
        <w:pStyle w:val="BodyText"/>
      </w:pPr>
      <w:r>
        <w:t xml:space="preserve">International partnerships also play a pivotal role. Collaborations with institutions in Germany and Japan have enabled Mexican researchers to access cutting-edge technologies, while joint publications have elevated the visibility of Mexico City's academic community on global stages.</w:t>
      </w:r>
    </w:p>
    <w:bookmarkEnd w:id="24"/>
    <w:bookmarkStart w:id="25" w:name="conclusion"/>
    <w:p>
      <w:pPr>
        <w:pStyle w:val="Heading2"/>
      </w:pPr>
      <w:r>
        <w:t xml:space="preserve">Conclusion</w:t>
      </w:r>
    </w:p>
    <w:p>
      <w:pPr>
        <w:pStyle w:val="FirstParagraph"/>
      </w:pPr>
      <w:r>
        <w:t xml:space="preserve">This Undergraduate Thesis underscores the indispensable role of Academic Researchers in advancing knowledge and addressing challenges in Mexico City. Their work bridges theoretical inquiry with practical applications, ensuring that research remains relevant to both local communities and global academic trends. As Mexico City continues to grow as a center for innovation, the contributions of Academic Researchers will be critical to shaping its future.</w:t>
      </w:r>
    </w:p>
    <w:p>
      <w:pPr>
        <w:pStyle w:val="BodyText"/>
      </w:pPr>
      <w:r>
        <w:t xml:space="preserve">The study also highlights the need for institutional support to enhance collaboration, funding equity, and interdisciplinary opportunities. By recognizing and empowering Academic Researchers in Mexico City, policymakers and academic leaders can ensure that the city remains a beacon of intellectual excellence in Latin America.</w:t>
      </w:r>
    </w:p>
    <w:bookmarkEnd w:id="25"/>
    <w:bookmarkStart w:id="26" w:name="references"/>
    <w:p>
      <w:pPr>
        <w:pStyle w:val="Heading2"/>
      </w:pPr>
      <w:r>
        <w:t xml:space="preserve">References</w:t>
      </w:r>
    </w:p>
    <w:p>
      <w:pPr>
        <w:numPr>
          <w:ilvl w:val="0"/>
          <w:numId w:val="1001"/>
        </w:numPr>
        <w:pStyle w:val="Compact"/>
      </w:pPr>
      <w:r>
        <w:t xml:space="preserve">UNAM. (2023). *Annual Research Report: Mexico City's Academic Contributions*. [Online]. Available: www.unam.mx/research</w:t>
      </w:r>
    </w:p>
    <w:p>
      <w:pPr>
        <w:numPr>
          <w:ilvl w:val="0"/>
          <w:numId w:val="1001"/>
        </w:numPr>
        <w:pStyle w:val="Compact"/>
      </w:pPr>
      <w:r>
        <w:t xml:space="preserve">CIDE. (2021). *Urban Mobility in Mexico City: A Policy Analysis*. [PDF].</w:t>
      </w:r>
    </w:p>
    <w:p>
      <w:pPr>
        <w:numPr>
          <w:ilvl w:val="0"/>
          <w:numId w:val="1001"/>
        </w:numPr>
        <w:pStyle w:val="Compact"/>
      </w:pPr>
      <w:r>
        <w:t xml:space="preserve">IPN. (2022). *Sustainable Energy Research Initiatives*. [Report].</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Mexico City</dc:title>
  <dc:creator/>
  <dc:language>en</dc:language>
  <cp:keywords/>
  <dcterms:created xsi:type="dcterms:W3CDTF">2026-07-23T15:57:16Z</dcterms:created>
  <dcterms:modified xsi:type="dcterms:W3CDTF">2026-07-23T15:57:16Z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