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450d08cf6187091795eef51c55be6469c448f29"/>
    <w:p>
      <w:pPr>
        <w:pStyle w:val="Heading1"/>
      </w:pPr>
      <w:r>
        <w:t xml:space="preserve">Undergraduate Thesis: The Role of Academic Researchers in Myanmar Yangon</w:t>
      </w:r>
    </w:p>
    <w:p>
      <w:pPr>
        <w:pStyle w:val="FirstParagraph"/>
      </w:pPr>
      <w:r>
        <w:t xml:space="preserve">This Undergraduate Thesis explores the significance of Academic Researchers within the context of higher education and research institutions in Myanmar Yangon. As a rapidly developing city, Yangon plays a pivotal role in shaping academic and intellectual progress across Southeast Asia. This document aims to analyze how Academic Researchers contribute to knowledge dissemination, policy formulation, and societal development in Myanmar's capital.</w:t>
      </w:r>
    </w:p>
    <w:bookmarkStart w:id="20" w:name="introduction"/>
    <w:p>
      <w:pPr>
        <w:pStyle w:val="Heading2"/>
      </w:pPr>
      <w:r>
        <w:t xml:space="preserve">1. Introduction</w:t>
      </w:r>
    </w:p>
    <w:p>
      <w:pPr>
        <w:pStyle w:val="FirstParagraph"/>
      </w:pPr>
      <w:r>
        <w:t xml:space="preserve">Myanmar Yangon is not only the political and economic hub of the country but also a focal point for academic excellence. With institutions such as the University of Yangon, Mandalay University, and various private colleges, Yangon has emerged as a center for higher education and research. Academic Researchers in this region are instrumental in addressing local challenges while aligning their work with global academic standards.</w:t>
      </w:r>
    </w:p>
    <w:p>
      <w:pPr>
        <w:pStyle w:val="BodyText"/>
      </w:pPr>
      <w:r>
        <w:t xml:space="preserve">The purpose of this Undergraduate Thesis is to examine the role of Academic Researchers in Myanmar Yangon, focusing on their contributions to academia, public policy, and community engagement. By understanding their roles and challenges, this study seeks to highlight opportunities for growth in the academic sector.</w:t>
      </w:r>
    </w:p>
    <w:bookmarkEnd w:id="20"/>
    <w:bookmarkStart w:id="21" w:name="X5d4a3ec0a37eb853b922e61b66759088032becf"/>
    <w:p>
      <w:pPr>
        <w:pStyle w:val="Heading2"/>
      </w:pPr>
      <w:r>
        <w:t xml:space="preserve">2. The Profile of Academic Researchers in Yangon</w:t>
      </w:r>
    </w:p>
    <w:p>
      <w:pPr>
        <w:pStyle w:val="FirstParagraph"/>
      </w:pPr>
      <w:r>
        <w:t xml:space="preserve">Academic Researchers in Myanmar Yangon operate within a dynamic environment shaped by both traditional and modern influences. Many researchers are affiliated with public universities, where they engage in teaching, mentorship, and research projects funded by national or international organizations. Others work independently or collaborate with NGOs, private sectors, and government agencies.</w:t>
      </w:r>
    </w:p>
    <w:p>
      <w:pPr>
        <w:pStyle w:val="BodyText"/>
      </w:pPr>
      <w:r>
        <w:t xml:space="preserve">The profile of an Academic Researcher in Yangon is diverse. It includes scholars from disciplines such as social sciences, engineering, health sciences, and humanities. Their work often intersects with local issues like poverty alleviation, environmental sustainability, and technological innovation.</w:t>
      </w:r>
    </w:p>
    <w:bookmarkEnd w:id="21"/>
    <w:bookmarkStart w:id="22" w:name="contributions-to-academia-and-society"/>
    <w:p>
      <w:pPr>
        <w:pStyle w:val="Heading2"/>
      </w:pPr>
      <w:r>
        <w:t xml:space="preserve">3. Contributions to Academia and Society</w:t>
      </w:r>
    </w:p>
    <w:p>
      <w:pPr>
        <w:pStyle w:val="FirstParagraph"/>
      </w:pPr>
      <w:r>
        <w:t xml:space="preserve">Academic Researchers in Myanmar Yangon contribute to the academic ecosystem by publishing research papers, organizing conferences, and mentoring students. Their work enhances the quality of education in universities and fosters a culture of inquiry among learners.</w:t>
      </w:r>
    </w:p>
    <w:p>
      <w:pPr>
        <w:numPr>
          <w:ilvl w:val="0"/>
          <w:numId w:val="1001"/>
        </w:numPr>
        <w:pStyle w:val="Compact"/>
      </w:pPr>
      <w:r>
        <w:rPr>
          <w:bCs/>
          <w:b/>
        </w:rPr>
        <w:t xml:space="preserve">Knowledge Production:</w:t>
      </w:r>
      <w:r>
        <w:t xml:space="preserve"> </w:t>
      </w:r>
      <w:r>
        <w:t xml:space="preserve">Researchers generate new knowledge through empirical studies, theoretical frameworks, and interdisciplinary approaches.</w:t>
      </w:r>
    </w:p>
    <w:p>
      <w:pPr>
        <w:numPr>
          <w:ilvl w:val="0"/>
          <w:numId w:val="1001"/>
        </w:numPr>
        <w:pStyle w:val="Compact"/>
      </w:pPr>
      <w:r>
        <w:rPr>
          <w:bCs/>
          <w:b/>
        </w:rPr>
        <w:t xml:space="preserve">Policy Influence:</w:t>
      </w:r>
      <w:r>
        <w:t xml:space="preserve"> </w:t>
      </w:r>
      <w:r>
        <w:t xml:space="preserve">Findings from academic research often inform national policies on education, health, and economic development.</w:t>
      </w:r>
    </w:p>
    <w:p>
      <w:pPr>
        <w:numPr>
          <w:ilvl w:val="0"/>
          <w:numId w:val="1001"/>
        </w:numPr>
        <w:pStyle w:val="Compact"/>
      </w:pPr>
      <w:r>
        <w:rPr>
          <w:bCs/>
          <w:b/>
        </w:rPr>
        <w:t xml:space="preserve">Community Engagement:</w:t>
      </w:r>
      <w:r>
        <w:t xml:space="preserve"> </w:t>
      </w:r>
      <w:r>
        <w:t xml:space="preserve">Researchers engage with local communities to address challenges such as literacy rates, healthcare access, and environmental degradation.</w:t>
      </w:r>
    </w:p>
    <w:bookmarkEnd w:id="22"/>
    <w:bookmarkStart w:id="23" w:name="challenges-faced-by-academic-researchers"/>
    <w:p>
      <w:pPr>
        <w:pStyle w:val="Heading2"/>
      </w:pPr>
      <w:r>
        <w:t xml:space="preserve">4. Challenges Faced by Academic Researchers</w:t>
      </w:r>
    </w:p>
    <w:p>
      <w:pPr>
        <w:pStyle w:val="FirstParagraph"/>
      </w:pPr>
      <w:r>
        <w:t xml:space="preserve">Despite their critical role, Academic Researchers in Myanmar Yangon face several challenges that hinder their productivity and impact. These include:</w:t>
      </w:r>
    </w:p>
    <w:p>
      <w:pPr>
        <w:numPr>
          <w:ilvl w:val="0"/>
          <w:numId w:val="1002"/>
        </w:numPr>
        <w:pStyle w:val="Compact"/>
      </w:pPr>
      <w:r>
        <w:rPr>
          <w:bCs/>
          <w:b/>
        </w:rPr>
        <w:t xml:space="preserve">Limited Funding:</w:t>
      </w:r>
      <w:r>
        <w:t xml:space="preserve"> </w:t>
      </w:r>
      <w:r>
        <w:t xml:space="preserve">Research projects often rely on inadequate budgets, restricting the scope and scale of studies.</w:t>
      </w:r>
    </w:p>
    <w:p>
      <w:pPr>
        <w:numPr>
          <w:ilvl w:val="0"/>
          <w:numId w:val="1002"/>
        </w:numPr>
        <w:pStyle w:val="Compact"/>
      </w:pPr>
      <w:r>
        <w:rPr>
          <w:bCs/>
          <w:b/>
        </w:rPr>
        <w:t xml:space="preserve">Infrastructure Gaps:</w:t>
      </w:r>
      <w:r>
        <w:t xml:space="preserve"> </w:t>
      </w:r>
      <w:r>
        <w:t xml:space="preserve">Many institutions lack modern laboratories, libraries, and digital resources essential for advanced research.</w:t>
      </w:r>
    </w:p>
    <w:p>
      <w:pPr>
        <w:numPr>
          <w:ilvl w:val="0"/>
          <w:numId w:val="1002"/>
        </w:numPr>
        <w:pStyle w:val="Compact"/>
      </w:pPr>
      <w:r>
        <w:rPr>
          <w:bCs/>
          <w:b/>
        </w:rPr>
        <w:t xml:space="preserve">Bureaucratic Barriers:</w:t>
      </w:r>
      <w:r>
        <w:t xml:space="preserve"> </w:t>
      </w:r>
      <w:r>
        <w:t xml:space="preserve">Complex administrative processes can delay the approval of research initiatives or international collaborations.</w:t>
      </w:r>
    </w:p>
    <w:bookmarkEnd w:id="23"/>
    <w:bookmarkStart w:id="24" w:name="opportunities-for-growth"/>
    <w:p>
      <w:pPr>
        <w:pStyle w:val="Heading2"/>
      </w:pPr>
      <w:r>
        <w:t xml:space="preserve">5. Opportunities for Growth</w:t>
      </w:r>
    </w:p>
    <w:p>
      <w:pPr>
        <w:pStyle w:val="FirstParagraph"/>
      </w:pPr>
      <w:r>
        <w:t xml:space="preserve">Myanmar Yangon presents numerous opportunities for Academic Researchers to expand their work and impact. Collaborations with foreign universities, participation in global conferences, and leveraging digital tools can enhance the visibility of local research.</w:t>
      </w:r>
    </w:p>
    <w:p>
      <w:pPr>
        <w:pStyle w:val="BodyText"/>
      </w:pPr>
      <w:r>
        <w:t xml:space="preserve">The government has initiated programs to support higher education development, which could be harnessed by Academic Researchers to secure funding and improve infrastructure. Additionally, partnerships with private sectors can create applied research opportunities that benefit both academia and industry.</w:t>
      </w:r>
    </w:p>
    <w:bookmarkEnd w:id="24"/>
    <w:bookmarkStart w:id="25" w:name="case-studies-notable-contributions"/>
    <w:p>
      <w:pPr>
        <w:pStyle w:val="Heading2"/>
      </w:pPr>
      <w:r>
        <w:t xml:space="preserve">6. Case Studies: Notable Contributions</w:t>
      </w:r>
    </w:p>
    <w:p>
      <w:pPr>
        <w:pStyle w:val="FirstParagraph"/>
      </w:pPr>
      <w:r>
        <w:t xml:space="preserve">To illustrate the impact of Academic Researchers in Yangon, this section highlights a few case studies:</w:t>
      </w:r>
    </w:p>
    <w:p>
      <w:pPr>
        <w:numPr>
          <w:ilvl w:val="0"/>
          <w:numId w:val="1003"/>
        </w:numPr>
        <w:pStyle w:val="Compact"/>
      </w:pPr>
      <w:r>
        <w:rPr>
          <w:bCs/>
          <w:b/>
        </w:rPr>
        <w:t xml:space="preserve">Cheik Thant Myint-U:</w:t>
      </w:r>
      <w:r>
        <w:t xml:space="preserve"> </w:t>
      </w:r>
      <w:r>
        <w:t xml:space="preserve">A renowned scholar who has contributed to historical research and policy advocacy in Myanmar.</w:t>
      </w:r>
    </w:p>
    <w:p>
      <w:pPr>
        <w:numPr>
          <w:ilvl w:val="0"/>
          <w:numId w:val="1003"/>
        </w:numPr>
        <w:pStyle w:val="Compact"/>
      </w:pPr>
      <w:r>
        <w:rPr>
          <w:bCs/>
          <w:b/>
        </w:rPr>
        <w:t xml:space="preserve">Dr. Tin Htut Aung:</w:t>
      </w:r>
      <w:r>
        <w:t xml:space="preserve"> </w:t>
      </w:r>
      <w:r>
        <w:t xml:space="preserve">An academic researcher whose work on environmental conservation has influenced national policies.</w:t>
      </w:r>
    </w:p>
    <w:bookmarkEnd w:id="25"/>
    <w:bookmarkStart w:id="26" w:name="conclusion"/>
    <w:p>
      <w:pPr>
        <w:pStyle w:val="Heading2"/>
      </w:pPr>
      <w:r>
        <w:t xml:space="preserve">7. Conclusion</w:t>
      </w:r>
    </w:p>
    <w:p>
      <w:pPr>
        <w:pStyle w:val="FirstParagraph"/>
      </w:pPr>
      <w:r>
        <w:t xml:space="preserve">In conclusion, Academic Researchers play a vital role in the development of Myanmar Yangon as a center for higher education and innovation. Their work not only advances academic knowledge but also addresses pressing societal challenges. As an Undergraduate Thesis, this document underscores the need for continued investment in research infrastructure, funding mechanisms, and international collaborations to maximize the potential of Academic Researchers in Yangon.</w:t>
      </w:r>
    </w:p>
    <w:p>
      <w:pPr>
        <w:pStyle w:val="BodyText"/>
      </w:pPr>
      <w:r>
        <w:t xml:space="preserve">Future studies should explore the long-term impact of academic research on Myanmar's socio-economic development and how best to integrate local knowledge with global standards. By doing so, Myanmar Yangon can emerge as a beacon of academic excellence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Myanmar Yangon</dc:title>
  <dc:creator/>
  <dc:language>en</dc:language>
  <cp:keywords/>
  <dcterms:created xsi:type="dcterms:W3CDTF">2026-07-23T02:24:10Z</dcterms:created>
  <dcterms:modified xsi:type="dcterms:W3CDTF">2026-07-23T02:24:10Z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