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535dbe8cf2f408debc2ba6c88f0668fc4b7218f"/>
    <w:p>
      <w:pPr>
        <w:pStyle w:val="Heading1"/>
      </w:pPr>
      <w:r>
        <w:t xml:space="preserve">Undergraduate Thesis: The Role of Academic Researchers in Pakistan Islamabad</w:t>
      </w:r>
    </w:p>
    <w:bookmarkStart w:id="20" w:name="abstract"/>
    <w:p>
      <w:pPr>
        <w:pStyle w:val="Heading2"/>
      </w:pPr>
      <w:r>
        <w:t xml:space="preserve">Abstract</w:t>
      </w:r>
    </w:p>
    <w:p>
      <w:pPr>
        <w:pStyle w:val="FirstParagraph"/>
      </w:pPr>
      <w:r>
        <w:t xml:space="preserve">This Undergraduate Thesis explores the significance of academic researchers in shaping higher education and research ecosystems, with a focus on Pakistan Islamabad. As a hub for educational institutions and research-oriented universities, Islamabad provides a unique context to analyze the challenges and contributions of academic researchers in advancing knowledge, fostering innovation, and addressing societal needs. This document evaluates the current landscape of academic research in Islamabad, highlights key stakeholders such as professors, postdoctoral scholars, and graduate students, and proposes strategies to enhance research output while aligning with national priorities.</w:t>
      </w:r>
    </w:p>
    <w:bookmarkEnd w:id="20"/>
    <w:bookmarkStart w:id="21" w:name="introduction"/>
    <w:p>
      <w:pPr>
        <w:pStyle w:val="Heading2"/>
      </w:pPr>
      <w:r>
        <w:t xml:space="preserve">1. Introduction</w:t>
      </w:r>
    </w:p>
    <w:p>
      <w:pPr>
        <w:pStyle w:val="FirstParagraph"/>
      </w:pPr>
      <w:r>
        <w:t xml:space="preserve">Pakistan Islamabad is a city synonymous with academia, governance, and intellectual pursuits. Home to prestigious institutions like the Pakistan Institute of Engineering and Applied Sciences (PIEAS), the National University of Sciences and Technology (NUST), and the University of Islamabad, it has long been a focal point for academic research in Pakistan. The role of academic researchers in this context is pivotal—not only as knowledge creators but also as mentors, policy advisors, and drivers of technological and social progress.</w:t>
      </w:r>
    </w:p>
    <w:p>
      <w:pPr>
        <w:pStyle w:val="BodyText"/>
      </w:pPr>
      <w:r>
        <w:t xml:space="preserve">An Undergraduate Thesis on this topic aims to bridge the gap between theoretical understanding and practical application by examining how academic researchers contribute to the national development agenda. It also seeks to address questions such as: What challenges do academic researchers in Islamabad face? How can undergraduate students engage with research opportunities in this environment? And what role does Islamabad's infrastructure play in fostering a culture of inquiry and innovation?</w:t>
      </w:r>
    </w:p>
    <w:bookmarkEnd w:id="21"/>
    <w:bookmarkStart w:id="22" w:name="literature-review"/>
    <w:p>
      <w:pPr>
        <w:pStyle w:val="Heading2"/>
      </w:pPr>
      <w:r>
        <w:t xml:space="preserve">2. Literature Review</w:t>
      </w:r>
    </w:p>
    <w:p>
      <w:pPr>
        <w:pStyle w:val="FirstParagraph"/>
      </w:pPr>
      <w:r>
        <w:t xml:space="preserve">The concept of an academic researcher is multifaceted, encompassing individuals engaged in systematic investigation, analysis, and dissemination of knowledge. In the context of Pakistan Islamabad, researchers often operate within specialized fields such as engineering, social sciences, health sciences, and environmental studies. Studies by Khan et al. (2020) highlight that Islamabad's research ecosystem is characterized by a strong emphasis on STEM disciplines but faces challenges in interdisciplinary collaboration and funding allocation.</w:t>
      </w:r>
    </w:p>
    <w:p>
      <w:pPr>
        <w:pStyle w:val="BodyText"/>
      </w:pPr>
      <w:r>
        <w:t xml:space="preserve">Furthermore, the role of an Academic Researcher extends beyond laboratories and classrooms. They are instrumental in shaping curricula, mentoring students, and contributing to national policy through think tanks and advisory roles. However, as noted by Ahmed (2019), underfunded research infrastructure and bureaucratic hurdles often hinder the full potential of academic researchers in Islamabad.</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design, combining secondary data analysis with semi-structured interviews. Data was collected from academic journals, institutional reports, and government publications to contextualize the role of researchers in Islamabad. Additionally, interviews were conducted with 10 academic researchers affiliated with universities in Islamabad to gather insights on their experiences and challenges.</w:t>
      </w:r>
    </w:p>
    <w:p>
      <w:pPr>
        <w:pStyle w:val="BodyText"/>
      </w:pPr>
      <w:r>
        <w:t xml:space="preserve">The study follows a case study approach, focusing on three key institutions: NUST, PIEAS, and the University of Islamabad. This allows for an in-depth analysis of how research is conducted, funded, and institutionalized within these hubs. The data was thematically analyzed to identify patterns related to resource allocation, student engagement, and interdisciplinary collaboration.</w:t>
      </w:r>
    </w:p>
    <w:bookmarkEnd w:id="23"/>
    <w:bookmarkStart w:id="24" w:name="findings-and-analysis"/>
    <w:p>
      <w:pPr>
        <w:pStyle w:val="Heading2"/>
      </w:pPr>
      <w:r>
        <w:t xml:space="preserve">4. Findings and Analysis</w:t>
      </w:r>
    </w:p>
    <w:p>
      <w:pPr>
        <w:pStyle w:val="FirstParagraph"/>
      </w:pPr>
      <w:r>
        <w:t xml:space="preserve">The findings reveal that academic researchers in Islamabad are actively engaged in both local and international research projects. However, several challenges persist:</w:t>
      </w:r>
    </w:p>
    <w:p>
      <w:pPr>
        <w:numPr>
          <w:ilvl w:val="0"/>
          <w:numId w:val="1001"/>
        </w:numPr>
        <w:pStyle w:val="Compact"/>
      </w:pPr>
      <w:r>
        <w:rPr>
          <w:bCs/>
          <w:b/>
        </w:rPr>
        <w:t xml:space="preserve">Limited Funding:</w:t>
      </w:r>
      <w:r>
        <w:t xml:space="preserve"> </w:t>
      </w:r>
      <w:r>
        <w:t xml:space="preserve">Most researchers rely on government grants, which are often insufficient to support large-scale studies.</w:t>
      </w:r>
    </w:p>
    <w:p>
      <w:pPr>
        <w:numPr>
          <w:ilvl w:val="0"/>
          <w:numId w:val="1001"/>
        </w:numPr>
        <w:pStyle w:val="Compact"/>
      </w:pPr>
      <w:r>
        <w:rPr>
          <w:bCs/>
          <w:b/>
        </w:rPr>
        <w:t xml:space="preserve">Infrastructure Gaps:</w:t>
      </w:r>
      <w:r>
        <w:t xml:space="preserve"> </w:t>
      </w:r>
      <w:r>
        <w:t xml:space="preserve">While Islamabad has advanced facilities, access to cutting-edge technology and lab equipment remains uneven across institutions.</w:t>
      </w:r>
    </w:p>
    <w:p>
      <w:pPr>
        <w:numPr>
          <w:ilvl w:val="0"/>
          <w:numId w:val="1001"/>
        </w:numPr>
        <w:pStyle w:val="Compact"/>
      </w:pPr>
      <w:r>
        <w:rPr>
          <w:bCs/>
          <w:b/>
        </w:rPr>
        <w:t xml:space="preserve">Student Engagement:</w:t>
      </w:r>
      <w:r>
        <w:t xml:space="preserve"> </w:t>
      </w:r>
      <w:r>
        <w:t xml:space="preserve">Undergraduate students in Islamabad have limited opportunities to participate in research, despite the city's academic vibrancy.</w:t>
      </w:r>
    </w:p>
    <w:p>
      <w:pPr>
        <w:pStyle w:val="FirstParagraph"/>
      </w:pPr>
      <w:r>
        <w:t xml:space="preserve">A notable positive trend is the growing number of interdisciplinary projects, particularly in areas like climate change and AI-driven healthcare. Academic researchers are increasingly collaborating with industry partners and international organizations to address real-world problems.</w:t>
      </w:r>
    </w:p>
    <w:bookmarkEnd w:id="24"/>
    <w:bookmarkStart w:id="25" w:name="discussion"/>
    <w:p>
      <w:pPr>
        <w:pStyle w:val="Heading2"/>
      </w:pPr>
      <w:r>
        <w:t xml:space="preserve">5. Discussion</w:t>
      </w:r>
    </w:p>
    <w:p>
      <w:pPr>
        <w:pStyle w:val="FirstParagraph"/>
      </w:pPr>
      <w:r>
        <w:t xml:space="preserve">The role of an academic researcher in Islamabad is critical for driving Pakistan's research agenda. However, the findings underscore the need for systemic reforms to support these individuals effectively. For instance, increasing public investment in research infrastructure and fostering partnerships between academia and industry could enhance the impact of academic work.</w:t>
      </w:r>
    </w:p>
    <w:p>
      <w:pPr>
        <w:pStyle w:val="BodyText"/>
      </w:pPr>
      <w:r>
        <w:t xml:space="preserve">Undergraduate students, as future researchers and professionals, must also be integrated into this ecosystem. Universities in Islamabad should offer more research-based courses and internships to cultivate a culture of inquiry among undergraduates. Additionally, mentorship programs led by experienced Academic Researchers can bridge the gap between theoretical learning and practical application.</w:t>
      </w:r>
    </w:p>
    <w:bookmarkEnd w:id="25"/>
    <w:bookmarkStart w:id="26" w:name="conclusion"/>
    <w:p>
      <w:pPr>
        <w:pStyle w:val="Heading2"/>
      </w:pPr>
      <w:r>
        <w:t xml:space="preserve">6. Conclusion</w:t>
      </w:r>
    </w:p>
    <w:p>
      <w:pPr>
        <w:pStyle w:val="FirstParagraph"/>
      </w:pPr>
      <w:r>
        <w:t xml:space="preserve">In conclusion, this Undergraduate Thesis highlights the vital role of academic researchers in shaping Islamabad's research landscape and contributing to Pakistan's development. While challenges such as funding constraints and infrastructure limitations persist, there are significant opportunities for growth through collaboration, innovation, and student engagement.</w:t>
      </w:r>
    </w:p>
    <w:p>
      <w:pPr>
        <w:pStyle w:val="BodyText"/>
      </w:pPr>
      <w:r>
        <w:t xml:space="preserve">For academic researchers in Islamabad—and indeed across Pakistan—the future lies in leveraging the city's intellectual capital to address both local and global challenges. By fostering a supportive environment for research, Islamabad can position itself as a leader in academic excellence and knowledge creation.</w:t>
      </w:r>
    </w:p>
    <w:bookmarkEnd w:id="26"/>
    <w:bookmarkStart w:id="27" w:name="references"/>
    <w:p>
      <w:pPr>
        <w:pStyle w:val="Heading2"/>
      </w:pPr>
      <w:r>
        <w:t xml:space="preserve">References</w:t>
      </w:r>
    </w:p>
    <w:p>
      <w:pPr>
        <w:numPr>
          <w:ilvl w:val="0"/>
          <w:numId w:val="1002"/>
        </w:numPr>
        <w:pStyle w:val="Compact"/>
      </w:pPr>
      <w:r>
        <w:t xml:space="preserve">Khan, A., et al. (2020). "Research Trends in Islamabad: A Comparative Analysis."</w:t>
      </w:r>
      <w:r>
        <w:t xml:space="preserve"> </w:t>
      </w:r>
      <w:r>
        <w:rPr>
          <w:iCs/>
          <w:i/>
        </w:rPr>
        <w:t xml:space="preserve">Pakistan Journal of Science</w:t>
      </w:r>
      <w:r>
        <w:t xml:space="preserve">.</w:t>
      </w:r>
    </w:p>
    <w:p>
      <w:pPr>
        <w:numPr>
          <w:ilvl w:val="0"/>
          <w:numId w:val="1002"/>
        </w:numPr>
        <w:pStyle w:val="Compact"/>
      </w:pPr>
      <w:r>
        <w:t xml:space="preserve">Ahmed, R. (2019). "Barriers to Academic Research in Pakistan."</w:t>
      </w:r>
      <w:r>
        <w:t xml:space="preserve"> </w:t>
      </w:r>
      <w:r>
        <w:rPr>
          <w:iCs/>
          <w:i/>
        </w:rPr>
        <w:t xml:space="preserve">Higher Education Policy Review</w:t>
      </w:r>
      <w:r>
        <w:t xml:space="preserve">.</w:t>
      </w:r>
    </w:p>
    <w:p>
      <w:pPr>
        <w:pStyle w:val="FirstParagraph"/>
      </w:pPr>
      <w:r>
        <w:rPr>
          <w:bCs/>
          <w:b/>
        </w:rPr>
        <w:t xml:space="preserve">Note:</w:t>
      </w:r>
      <w:r>
        <w:t xml:space="preserve"> </w:t>
      </w:r>
      <w:r>
        <w:t xml:space="preserve">This document is a template and should be customized with primary data, institutional names, and specific research findings relevant to the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Pakistan Islamabad</dc:title>
  <dc:creator/>
  <dc:language>en</dc:language>
  <cp:keywords/>
  <dcterms:created xsi:type="dcterms:W3CDTF">2026-07-23T14:44:44Z</dcterms:created>
  <dcterms:modified xsi:type="dcterms:W3CDTF">2026-07-23T14:44:44Z</dcterms:modified>
</cp:coreProperties>
</file>

<file path=docProps/custom.xml><?xml version="1.0" encoding="utf-8"?>
<Properties xmlns="http://schemas.openxmlformats.org/officeDocument/2006/custom-properties" xmlns:vt="http://schemas.openxmlformats.org/officeDocument/2006/docPropsVTypes"/>
</file>