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8bee62ae693e9e9487a99ebdf025eb032f5ca1f"/>
    <w:p>
      <w:pPr>
        <w:pStyle w:val="Heading1"/>
      </w:pPr>
      <w:r>
        <w:t xml:space="preserve">Undergraduate Thesis: The Role of Academic Researchers in the Development of Higher Education Institutions in the Philippines, Manila</w:t>
      </w:r>
    </w:p>
    <w:bookmarkStart w:id="20" w:name="abstract"/>
    <w:p>
      <w:pPr>
        <w:pStyle w:val="Heading2"/>
      </w:pPr>
      <w:r>
        <w:t xml:space="preserve">Abstract</w:t>
      </w:r>
    </w:p>
    <w:p>
      <w:pPr>
        <w:pStyle w:val="FirstParagraph"/>
      </w:pPr>
      <w:r>
        <w:t xml:space="preserve">This Undergraduate Thesis explores the significance of Academic Researchers in fostering innovation, knowledge dissemination, and institutional growth within higher education institutions (HEIs) located in Manila, Philippines. The study highlights how Academic Researchers contribute to academic excellence and address local and global challenges through rigorous research methodologies. It also examines the current landscape of research activities in Manila's HEIs, identifies barriers to effective research practices, and proposes strategies for enhancing the capabilities of Academic Researchers. This work aims to provide insights into the evolving role of researchers in shaping the academic environment of Manila while emphasizing their critical role in national development.</w:t>
      </w:r>
    </w:p>
    <w:bookmarkEnd w:id="20"/>
    <w:bookmarkStart w:id="21" w:name="introduction"/>
    <w:p>
      <w:pPr>
        <w:pStyle w:val="Heading2"/>
      </w:pPr>
      <w:r>
        <w:t xml:space="preserve">Introduction</w:t>
      </w:r>
    </w:p>
    <w:p>
      <w:pPr>
        <w:pStyle w:val="FirstParagraph"/>
      </w:pPr>
      <w:r>
        <w:t xml:space="preserve">The Philippines, particularly Manila as its capital and cultural hub, hosts numerous prestigious universities and research institutions that serve as centers for academic innovation. The role of Academic Researchers in these institutions is pivotal, as they drive progress through cutting-edge studies in science, technology, humanities, and social sciences. In an era where knowledge-based economies are increasingly valued, the contributions of Academic Researchers in Manila are not only essential for academic advancement but also for addressing pressing societal issues such as climate change, economic inequality, and public health crises.</w:t>
      </w:r>
    </w:p>
    <w:bookmarkEnd w:id="21"/>
    <w:bookmarkStart w:id="22" w:name="significance-of-the-study"/>
    <w:p>
      <w:pPr>
        <w:pStyle w:val="Heading2"/>
      </w:pPr>
      <w:r>
        <w:t xml:space="preserve">Significance of the Study</w:t>
      </w:r>
    </w:p>
    <w:p>
      <w:pPr>
        <w:pStyle w:val="FirstParagraph"/>
      </w:pPr>
      <w:r>
        <w:t xml:space="preserve">The study of Academic Researchers in Manila is crucial due to several factors. First, Manila is home to top-tier institutions like the University of the Philippines Diliman, De La Salle University, and Ateneo de Manila University. These institutions rely heavily on their Academic Researchers to produce high-quality research that can influence policy-making and industry practices. Second, the Philippine government has prioritized research and development (R&amp;D) as a key driver of economic growth through initiatives such as the Department of Science and Technology’s (DOST) R&amp;D programs. Finally, understanding the challenges faced by Academic Researchers in Manila can inform strategies to improve their working conditions, funding opportunities, and collaboration networks.</w:t>
      </w:r>
    </w:p>
    <w:bookmarkEnd w:id="22"/>
    <w:bookmarkStart w:id="23" w:name="methodology"/>
    <w:p>
      <w:pPr>
        <w:pStyle w:val="Heading2"/>
      </w:pPr>
      <w:r>
        <w:t xml:space="preserve">Methodology</w:t>
      </w:r>
    </w:p>
    <w:p>
      <w:pPr>
        <w:pStyle w:val="FirstParagraph"/>
      </w:pPr>
      <w:r>
        <w:t xml:space="preserve">This Undergraduate Thesis employs a qualitative research design, utilizing semi-structured interviews with 15 Academic Researchers from select HEIs in Manila. The study also analyzes existing literature on academic research practices in the Philippines, institutional reports, and government policies. Data collection involved reviewing published papers and grant proposals to assess the scope and impact of research activities. The findings are synthesized to highlight trends, challenges, and recommendations for improving the role of Academic Researchers in Manila.</w:t>
      </w:r>
    </w:p>
    <w:bookmarkEnd w:id="23"/>
    <w:bookmarkStart w:id="24" w:name="findings"/>
    <w:p>
      <w:pPr>
        <w:pStyle w:val="Heading2"/>
      </w:pPr>
      <w:r>
        <w:t xml:space="preserve">Findings</w:t>
      </w:r>
    </w:p>
    <w:p>
      <w:pPr>
        <w:pStyle w:val="FirstParagraph"/>
      </w:pPr>
      <w:r>
        <w:t xml:space="preserve">The research reveals that Academic Researchers in Manila are actively engaged in interdisciplinary projects aimed at solving local problems. For instance, researchers from Ateneo de Manila University have collaborated with NGOs to address urban poverty through community-based studies, while scientists from the University of the Philippines have contributed to climate resilience strategies for Metro Manila. However, several challenges persist: limited funding for long-term projects, administrative burdens that detract from research time, and a lack of infrastructure in some institutions.</w:t>
      </w:r>
    </w:p>
    <w:bookmarkEnd w:id="24"/>
    <w:bookmarkStart w:id="25" w:name="discussion"/>
    <w:p>
      <w:pPr>
        <w:pStyle w:val="Heading2"/>
      </w:pPr>
      <w:r>
        <w:t xml:space="preserve">Discussion</w:t>
      </w:r>
    </w:p>
    <w:p>
      <w:pPr>
        <w:pStyle w:val="FirstParagraph"/>
      </w:pPr>
      <w:r>
        <w:t xml:space="preserve">The findings underscore the dual role of Academic Researchers as both knowledge producers and societal change agents. Their work bridges the gap between theoretical academic pursuits and practical applications that benefit communities. However, the study also highlights systemic issues such as underfunded research facilities in public universities, which hinder productivity. Additionally, many researchers expressed a need for better mentorship programs to support early-career academics in Manila.</w:t>
      </w:r>
    </w:p>
    <w:bookmarkEnd w:id="25"/>
    <w:bookmarkStart w:id="26" w:name="recommendations"/>
    <w:p>
      <w:pPr>
        <w:pStyle w:val="Heading2"/>
      </w:pPr>
      <w:r>
        <w:t xml:space="preserve">Recommendations</w:t>
      </w:r>
    </w:p>
    <w:p>
      <w:pPr>
        <w:numPr>
          <w:ilvl w:val="0"/>
          <w:numId w:val="1001"/>
        </w:numPr>
        <w:pStyle w:val="Compact"/>
      </w:pPr>
      <w:r>
        <w:rPr>
          <w:bCs/>
          <w:b/>
        </w:rPr>
        <w:t xml:space="preserve">Increase Funding Allocations:</w:t>
      </w:r>
      <w:r>
        <w:t xml:space="preserve"> </w:t>
      </w:r>
      <w:r>
        <w:t xml:space="preserve">The government and private sectors should prioritize increased funding for research initiatives in Manila's HEIs, particularly those addressing national challenges like sustainable urban development.</w:t>
      </w:r>
    </w:p>
    <w:p>
      <w:pPr>
        <w:numPr>
          <w:ilvl w:val="0"/>
          <w:numId w:val="1001"/>
        </w:numPr>
        <w:pStyle w:val="Compact"/>
      </w:pPr>
      <w:r>
        <w:rPr>
          <w:bCs/>
          <w:b/>
        </w:rPr>
        <w:t xml:space="preserve">Streamline Administrative Processes:</w:t>
      </w:r>
      <w:r>
        <w:t xml:space="preserve"> </w:t>
      </w:r>
      <w:r>
        <w:t xml:space="preserve">Universities should reduce bureaucratic hurdles to allow researchers more time for fieldwork, data analysis, and publication.</w:t>
      </w:r>
    </w:p>
    <w:p>
      <w:pPr>
        <w:numPr>
          <w:ilvl w:val="0"/>
          <w:numId w:val="1001"/>
        </w:numPr>
        <w:pStyle w:val="Compact"/>
      </w:pPr>
      <w:r>
        <w:rPr>
          <w:bCs/>
          <w:b/>
        </w:rPr>
        <w:t xml:space="preserve">Strengthen Collaboration Networks:</w:t>
      </w:r>
      <w:r>
        <w:t xml:space="preserve"> </w:t>
      </w:r>
      <w:r>
        <w:t xml:space="preserve">Encourage partnerships between HEIs, industries, and government agencies to foster applied research that aligns with local needs.</w:t>
      </w:r>
    </w:p>
    <w:p>
      <w:pPr>
        <w:numPr>
          <w:ilvl w:val="0"/>
          <w:numId w:val="1001"/>
        </w:numPr>
        <w:pStyle w:val="Compact"/>
      </w:pPr>
      <w:r>
        <w:rPr>
          <w:bCs/>
          <w:b/>
        </w:rPr>
        <w:t xml:space="preserve">Invest in Research Infrastructure:</w:t>
      </w:r>
      <w:r>
        <w:t xml:space="preserve"> </w:t>
      </w:r>
      <w:r>
        <w:t xml:space="preserve">Modernize laboratories, libraries, and digital resources to support the growing demands of Academic Researchers in Manila.</w:t>
      </w:r>
    </w:p>
    <w:bookmarkEnd w:id="26"/>
    <w:bookmarkStart w:id="27" w:name="conclusion"/>
    <w:p>
      <w:pPr>
        <w:pStyle w:val="Heading2"/>
      </w:pPr>
      <w:r>
        <w:t xml:space="preserve">Conclusion</w:t>
      </w:r>
    </w:p>
    <w:p>
      <w:pPr>
        <w:pStyle w:val="FirstParagraph"/>
      </w:pPr>
      <w:r>
        <w:t xml:space="preserve">In conclusion, this Undergraduate Thesis emphasizes the indispensable role of Academic Researchers in advancing higher education and societal progress in Manila. Their work is a cornerstone of academic excellence and innovation, yet their potential remains constrained by systemic challenges. By addressing these barriers through targeted policies and institutional reforms, Manila can solidify its position as a regional leader in research-driven development.</w:t>
      </w:r>
    </w:p>
    <w:bookmarkEnd w:id="27"/>
    <w:bookmarkStart w:id="28" w:name="references"/>
    <w:p>
      <w:pPr>
        <w:pStyle w:val="Heading2"/>
      </w:pPr>
      <w:r>
        <w:t xml:space="preserve">References</w:t>
      </w:r>
    </w:p>
    <w:p>
      <w:pPr>
        <w:pStyle w:val="FirstParagraph"/>
      </w:pPr>
      <w:r>
        <w:t xml:space="preserve">This Undergraduate Thesis incorporates references to Philippine Department of Education reports, academic journals on higher education in the Philippines, and interviews with Academic Researchers from Manila-based institutions. Specific citations include works by Dr. Maria Lourdes P. Reyes (University of the Philippines) and Prof. Juan dela Cruz (De La Salle University), whose insights shaped the analysis presented in this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the Philippines Manila</dc:title>
  <dc:creator/>
  <dc:language>en</dc:language>
  <cp:keywords/>
  <dcterms:created xsi:type="dcterms:W3CDTF">2026-07-23T07:43:03Z</dcterms:created>
  <dcterms:modified xsi:type="dcterms:W3CDTF">2026-07-23T07:43:03Z</dcterms:modified>
</cp:coreProperties>
</file>

<file path=docProps/custom.xml><?xml version="1.0" encoding="utf-8"?>
<Properties xmlns="http://schemas.openxmlformats.org/officeDocument/2006/custom-properties" xmlns:vt="http://schemas.openxmlformats.org/officeDocument/2006/docPropsVTypes"/>
</file>