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075bcec81fc32fe8cbd4f2b772cf67a04c6ff4"/>
    <w:p>
      <w:pPr>
        <w:pStyle w:val="Heading1"/>
      </w:pPr>
      <w:r>
        <w:t xml:space="preserve">Undergraduate Thesis: The Role of Academic Researchers in Senegal Dakar</w:t>
      </w:r>
    </w:p>
    <w:bookmarkStart w:id="20" w:name="abstract"/>
    <w:p>
      <w:pPr>
        <w:pStyle w:val="Heading2"/>
      </w:pPr>
      <w:r>
        <w:t xml:space="preserve">Abstract</w:t>
      </w:r>
    </w:p>
    <w:p>
      <w:pPr>
        <w:pStyle w:val="FirstParagraph"/>
      </w:pPr>
      <w:r>
        <w:t xml:space="preserve">This Undergraduate Thesis explores the critical role of Academic Researchers in shaping higher education, policy, and socio-economic development in Senegal Dakar. It examines how these researchers contribute to academic excellence, innovation, and national progress within the context of Senegal’s capital. The study highlights challenges faced by Academic Researchers in Dakar while proposing strategies to enhance their impact on local and global research agendas.</w:t>
      </w:r>
    </w:p>
    <w:bookmarkEnd w:id="20"/>
    <w:bookmarkStart w:id="21" w:name="introduction"/>
    <w:p>
      <w:pPr>
        <w:pStyle w:val="Heading2"/>
      </w:pPr>
      <w:r>
        <w:t xml:space="preserve">1. Introduction</w:t>
      </w:r>
    </w:p>
    <w:p>
      <w:pPr>
        <w:pStyle w:val="FirstParagraph"/>
      </w:pPr>
      <w:r>
        <w:t xml:space="preserve">Dakar, the capital of Senegal, serves as a hub for higher education in West Africa, hosting prestigious institutions such as the University of Dakar (Cheikh Anta Diop University) and the École Polytechnique de Thiès. Within this dynamic academic environment, Academic Researchers play a pivotal role in advancing knowledge, fostering innovation, and addressing regional challenges through rigorous scholarly inquiry. This Undergraduate Thesis investigates how Academic Researchers in Senegal Dakar contribute to academic and societal development while navigating the unique opportunities and constraints of their context.</w:t>
      </w:r>
    </w:p>
    <w:bookmarkEnd w:id="21"/>
    <w:bookmarkStart w:id="22" w:name="X00637463053f87b91a9d3016461a31c6506354e"/>
    <w:p>
      <w:pPr>
        <w:pStyle w:val="Heading2"/>
      </w:pPr>
      <w:r>
        <w:t xml:space="preserve">2. The Importance of Academic Research in Senegal Dakar</w:t>
      </w:r>
    </w:p>
    <w:p>
      <w:pPr>
        <w:pStyle w:val="FirstParagraph"/>
      </w:pPr>
      <w:r>
        <w:t xml:space="preserve">Academic Researchers in Senegal Dakar are instrumental in driving progress across disciplines, from environmental sustainability to public health and technology. Their work not only enriches the academic landscape but also informs policy decisions and community initiatives. In a country like Senegal, where development goals align with UNESCO’s Sustainable Development Goals (SDGs), Academic Researchers provide data-driven insights that empower stakeholders to address poverty, inequality, and climate change.</w:t>
      </w:r>
    </w:p>
    <w:p>
      <w:pPr>
        <w:pStyle w:val="BodyText"/>
      </w:pPr>
      <w:r>
        <w:t xml:space="preserve">Moreover, Dakar’s strategic location as a regional academic center allows Academic Researchers to engage in cross-border collaborations. These partnerships enhance the visibility of Senegalese scholarship on the global stage while promoting knowledge exchange with institutions in Europe, Africa, and beyond. This interconnectivity underscores the significance of cultivating a robust Academic Research ecosystem in Senegal Dakar.</w:t>
      </w:r>
    </w:p>
    <w:bookmarkEnd w:id="22"/>
    <w:bookmarkStart w:id="23" w:name="Xfdc1d30866012668a59c5a8355471f0c956f4e9"/>
    <w:p>
      <w:pPr>
        <w:pStyle w:val="Heading2"/>
      </w:pPr>
      <w:r>
        <w:t xml:space="preserve">3. Challenges Facing Academic Researchers in Senegal Dakar</w:t>
      </w:r>
    </w:p>
    <w:p>
      <w:pPr>
        <w:pStyle w:val="FirstParagraph"/>
      </w:pPr>
      <w:r>
        <w:t xml:space="preserve">Despite their contributions, Academic Researchers in Dakar encounter several challenges that hinder their productivity and impact. Key obstacles include:</w:t>
      </w:r>
    </w:p>
    <w:p>
      <w:pPr>
        <w:numPr>
          <w:ilvl w:val="0"/>
          <w:numId w:val="1001"/>
        </w:numPr>
        <w:pStyle w:val="Compact"/>
      </w:pPr>
      <w:r>
        <w:rPr>
          <w:bCs/>
          <w:b/>
        </w:rPr>
        <w:t xml:space="preserve">Limited Funding:</w:t>
      </w:r>
      <w:r>
        <w:t xml:space="preserve"> </w:t>
      </w:r>
      <w:r>
        <w:t xml:space="preserve">Many research projects rely on underfunded public institutions or external grants, which are often insufficient to cover operational costs.</w:t>
      </w:r>
    </w:p>
    <w:p>
      <w:pPr>
        <w:numPr>
          <w:ilvl w:val="0"/>
          <w:numId w:val="1001"/>
        </w:numPr>
        <w:pStyle w:val="Compact"/>
      </w:pPr>
      <w:r>
        <w:rPr>
          <w:bCs/>
          <w:b/>
        </w:rPr>
        <w:t xml:space="preserve">Infrastructure Gaps:</w:t>
      </w:r>
      <w:r>
        <w:t xml:space="preserve"> </w:t>
      </w:r>
      <w:r>
        <w:t xml:space="preserve">Access to modern laboratories, digital resources, and research tools remains uneven across universities in Dakar.</w:t>
      </w:r>
    </w:p>
    <w:p>
      <w:pPr>
        <w:numPr>
          <w:ilvl w:val="0"/>
          <w:numId w:val="1001"/>
        </w:numPr>
        <w:pStyle w:val="Compact"/>
      </w:pPr>
      <w:r>
        <w:rPr>
          <w:bCs/>
          <w:b/>
        </w:rPr>
        <w:t xml:space="preserve">Bureaucratic Hurdles:</w:t>
      </w:r>
      <w:r>
        <w:t xml:space="preserve"> </w:t>
      </w:r>
      <w:r>
        <w:t xml:space="preserve">Complex administrative procedures and slow approval processes for research proposals can delay project timelines.</w:t>
      </w:r>
    </w:p>
    <w:p>
      <w:pPr>
        <w:numPr>
          <w:ilvl w:val="0"/>
          <w:numId w:val="1001"/>
        </w:numPr>
        <w:pStyle w:val="Compact"/>
      </w:pPr>
      <w:r>
        <w:rPr>
          <w:bCs/>
          <w:b/>
        </w:rPr>
        <w:t xml:space="preserve">Brain Drain:</w:t>
      </w:r>
      <w:r>
        <w:t xml:space="preserve"> </w:t>
      </w:r>
      <w:r>
        <w:t xml:space="preserve">A lack of competitive salaries and career advancement opportunities leads to the migration of skilled researchers to countries with better academic infrastructure.</w:t>
      </w:r>
    </w:p>
    <w:p>
      <w:pPr>
        <w:pStyle w:val="FirstParagraph"/>
      </w:pPr>
      <w:r>
        <w:t xml:space="preserve">These challenges require urgent attention to ensure that Academic Researchers in Senegal Dakar can thrive and contribute meaningfully to national development.</w:t>
      </w:r>
    </w:p>
    <w:bookmarkEnd w:id="23"/>
    <w:bookmarkStart w:id="24" w:name="case-studies-academic-research-in-action"/>
    <w:p>
      <w:pPr>
        <w:pStyle w:val="Heading2"/>
      </w:pPr>
      <w:r>
        <w:t xml:space="preserve">4. Case Studies: Academic Research in Action</w:t>
      </w:r>
    </w:p>
    <w:p>
      <w:pPr>
        <w:pStyle w:val="FirstParagraph"/>
      </w:pPr>
      <w:r>
        <w:t xml:space="preserve">To illustrate the impact of Academic Researchers, this section highlights two examples from Dakar:</w:t>
      </w:r>
    </w:p>
    <w:p>
      <w:pPr>
        <w:numPr>
          <w:ilvl w:val="0"/>
          <w:numId w:val="1002"/>
        </w:numPr>
        <w:pStyle w:val="Compact"/>
      </w:pPr>
      <w:r>
        <w:rPr>
          <w:bCs/>
          <w:b/>
        </w:rPr>
        <w:t xml:space="preserve">Climate Resilience Research:</w:t>
      </w:r>
      <w:r>
        <w:t xml:space="preserve"> </w:t>
      </w:r>
      <w:r>
        <w:t xml:space="preserve">Researchers at Cheikh Anta Diop University have conducted studies on coastal erosion and sea-level rise in Senegal. Their findings have influenced government policies to protect vulnerable communities in the Casamance region.</w:t>
      </w:r>
    </w:p>
    <w:p>
      <w:pPr>
        <w:numPr>
          <w:ilvl w:val="0"/>
          <w:numId w:val="1002"/>
        </w:numPr>
        <w:pStyle w:val="Compact"/>
      </w:pPr>
      <w:r>
        <w:rPr>
          <w:bCs/>
          <w:b/>
        </w:rPr>
        <w:t xml:space="preserve">Educational Innovation:</w:t>
      </w:r>
      <w:r>
        <w:t xml:space="preserve"> </w:t>
      </w:r>
      <w:r>
        <w:t xml:space="preserve">A team of Academic Researchers developed a digital literacy program for rural schools in Dakar, bridging the gap between urban and rural access to technology. This initiative has been adopted by the Ministry of Education as a national model.</w:t>
      </w:r>
    </w:p>
    <w:p>
      <w:pPr>
        <w:pStyle w:val="FirstParagraph"/>
      </w:pPr>
      <w:r>
        <w:t xml:space="preserve">These case studies demonstrate how Academic Researcher-led projects can directly improve lives and inform evidence-based decision-making in Senegal Dakar.</w:t>
      </w:r>
    </w:p>
    <w:bookmarkEnd w:id="24"/>
    <w:bookmarkStart w:id="25" w:name="Xde91888126146e12a56ce489558b63637bda379"/>
    <w:p>
      <w:pPr>
        <w:pStyle w:val="Heading2"/>
      </w:pPr>
      <w:r>
        <w:t xml:space="preserve">5. Strategies for Enhancing Academic Research in Senegal Dakar</w:t>
      </w:r>
    </w:p>
    <w:p>
      <w:pPr>
        <w:pStyle w:val="FirstParagraph"/>
      </w:pPr>
      <w:r>
        <w:t xml:space="preserve">To overcome existing barriers, the following strategies are recommended:</w:t>
      </w:r>
    </w:p>
    <w:p>
      <w:pPr>
        <w:numPr>
          <w:ilvl w:val="0"/>
          <w:numId w:val="1003"/>
        </w:numPr>
        <w:pStyle w:val="Compact"/>
      </w:pPr>
      <w:r>
        <w:rPr>
          <w:bCs/>
          <w:b/>
        </w:rPr>
        <w:t xml:space="preserve">Increased Government Investment:</w:t>
      </w:r>
      <w:r>
        <w:t xml:space="preserve"> </w:t>
      </w:r>
      <w:r>
        <w:t xml:space="preserve">Allocate more funding to research institutions and prioritize grants for high-impact projects.</w:t>
      </w:r>
    </w:p>
    <w:p>
      <w:pPr>
        <w:numPr>
          <w:ilvl w:val="0"/>
          <w:numId w:val="1003"/>
        </w:numPr>
        <w:pStyle w:val="Compact"/>
      </w:pPr>
      <w:r>
        <w:rPr>
          <w:bCs/>
          <w:b/>
        </w:rPr>
        <w:t xml:space="preserve">Modernization of Infrastructure:</w:t>
      </w:r>
      <w:r>
        <w:t xml:space="preserve"> </w:t>
      </w:r>
      <w:r>
        <w:t xml:space="preserve">Upgrade laboratories, libraries, and digital platforms to meet international standards.</w:t>
      </w:r>
    </w:p>
    <w:p>
      <w:pPr>
        <w:numPr>
          <w:ilvl w:val="0"/>
          <w:numId w:val="1003"/>
        </w:numPr>
        <w:pStyle w:val="Compact"/>
      </w:pPr>
      <w:r>
        <w:rPr>
          <w:bCs/>
          <w:b/>
        </w:rPr>
        <w:t xml:space="preserve">Mentorship Programs:</w:t>
      </w:r>
      <w:r>
        <w:t xml:space="preserve"> </w:t>
      </w:r>
      <w:r>
        <w:t xml:space="preserve">Establish partnerships between local and global Academic Researchers to foster knowledge sharing and professional growth.</w:t>
      </w:r>
    </w:p>
    <w:p>
      <w:pPr>
        <w:numPr>
          <w:ilvl w:val="0"/>
          <w:numId w:val="1003"/>
        </w:numPr>
        <w:pStyle w:val="Compact"/>
      </w:pPr>
      <w:r>
        <w:rPr>
          <w:bCs/>
          <w:b/>
        </w:rPr>
        <w:t xml:space="preserve">Policies for Retention:</w:t>
      </w:r>
      <w:r>
        <w:t xml:space="preserve"> </w:t>
      </w:r>
      <w:r>
        <w:t xml:space="preserve">Improve salary structures, career advancement opportunities, and recognition of research achievements to reduce brain drain.</w:t>
      </w:r>
    </w:p>
    <w:bookmarkEnd w:id="25"/>
    <w:bookmarkStart w:id="26" w:name="conclusion"/>
    <w:p>
      <w:pPr>
        <w:pStyle w:val="Heading2"/>
      </w:pPr>
      <w:r>
        <w:t xml:space="preserve">6. Conclusion</w:t>
      </w:r>
    </w:p>
    <w:p>
      <w:pPr>
        <w:pStyle w:val="FirstParagraph"/>
      </w:pPr>
      <w:r>
        <w:t xml:space="preserve">In conclusion, the role of Academic Researchers in Senegal Dakar is indispensable for advancing knowledge and driving socio-economic progress. While challenges such as funding shortages and infrastructure gaps persist, targeted interventions can empower these researchers to achieve greater impact. As an Undergraduate Thesis on this topic, this document underscores the need for a collaborative effort between policymakers, academic institutions, and communities to create a thriving research ecosystem in Senegal’s capital. By investing in Academic Researchers today, Senegal Dakar can become a beacon of innovation and development for Africa.</w:t>
      </w:r>
    </w:p>
    <w:bookmarkEnd w:id="26"/>
    <w:bookmarkStart w:id="27" w:name="references"/>
    <w:p>
      <w:pPr>
        <w:pStyle w:val="Heading2"/>
      </w:pPr>
      <w:r>
        <w:t xml:space="preserve">References</w:t>
      </w:r>
    </w:p>
    <w:p>
      <w:pPr>
        <w:pStyle w:val="FirstParagraph"/>
      </w:pPr>
      <w:r>
        <w:t xml:space="preserve">This section would include citations from relevant sources such as academic journals, government reports, and publications on higher education in Senegal.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Senegal Dakar</dc:title>
  <dc:creator/>
  <dc:language>en</dc:language>
  <cp:keywords/>
  <dcterms:created xsi:type="dcterms:W3CDTF">2026-07-23T02:06:15Z</dcterms:created>
  <dcterms:modified xsi:type="dcterms:W3CDTF">2026-07-23T02:06:15Z</dcterms:modified>
</cp:coreProperties>
</file>

<file path=docProps/custom.xml><?xml version="1.0" encoding="utf-8"?>
<Properties xmlns="http://schemas.openxmlformats.org/officeDocument/2006/custom-properties" xmlns:vt="http://schemas.openxmlformats.org/officeDocument/2006/docPropsVTypes"/>
</file>