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d16c5c39a519f01079f1e81d888395bd37f96b8"/>
    <w:p>
      <w:pPr>
        <w:pStyle w:val="Heading1"/>
      </w:pPr>
      <w:r>
        <w:t xml:space="preserve">Undergraduate Thesis: The Role of Academic Researchers in South Africa Cape Town</w:t>
      </w:r>
    </w:p>
    <w:bookmarkStart w:id="20" w:name="abstract"/>
    <w:p>
      <w:pPr>
        <w:pStyle w:val="Heading2"/>
      </w:pPr>
      <w:r>
        <w:t xml:space="preserve">Abstract</w:t>
      </w:r>
    </w:p>
    <w:p>
      <w:pPr>
        <w:pStyle w:val="FirstParagraph"/>
      </w:pPr>
      <w:r>
        <w:t xml:space="preserve">This Undergraduate Thesis explores the significance of Academic Researcher contributions to the academic and socio-economic development of South Africa, with a specific focus on the city of Cape Town. As a hub for higher education and research in South Africa, Cape Town hosts several leading universities, including the University of Cape Town (UCT) and Stellenbosch University. This study investigates how Academic Researchers in these institutions shape national policy, drive innovation, and address local challenges through their work. By analyzing case studies and existing literature, this thesis highlights the critical role of Academic Researchers in fostering sustainable development and addressing systemic inequalities in South Africa’s post-apartheid context.</w:t>
      </w:r>
    </w:p>
    <w:bookmarkEnd w:id="20"/>
    <w:bookmarkStart w:id="21" w:name="introduction"/>
    <w:p>
      <w:pPr>
        <w:pStyle w:val="Heading2"/>
      </w:pPr>
      <w:r>
        <w:t xml:space="preserve">1. Introduction</w:t>
      </w:r>
    </w:p>
    <w:p>
      <w:pPr>
        <w:pStyle w:val="FirstParagraph"/>
      </w:pPr>
      <w:r>
        <w:t xml:space="preserve">Cape Town, a metropolitan city in South Africa, is renowned for its rich cultural heritage and strategic academic infrastructure. As the legislative capital of South Africa, it serves as a center for political and intellectual activity. The role of Academic Researchers in this region is pivotal to advancing knowledge and addressing pressing national issues such as poverty, inequality, and climate change. This Undergraduate Thesis aims to provide a comprehensive analysis of how Academic Researchers contribute to South Africa’s academic landscape through their research outputs, collaborations, and community engagement efforts.</w:t>
      </w:r>
    </w:p>
    <w:p>
      <w:pPr>
        <w:pStyle w:val="BodyText"/>
      </w:pPr>
      <w:r>
        <w:t xml:space="preserve">Academic Researchers in Cape Town are not only confined to traditional disciplines but also engage in interdisciplinary work that intersects with global challenges. For instance, researchers at the University of Cape Town have made significant contributions to fields such as public health, environmental science, and social justice. Their work is instrumental in shaping policies that align with South Africa’s National Development Plan (NDP) and the United Nations Sustainable Development Goals (SDGs).</w:t>
      </w:r>
    </w:p>
    <w:bookmarkEnd w:id="21"/>
    <w:bookmarkStart w:id="22" w:name="literature-review"/>
    <w:p>
      <w:pPr>
        <w:pStyle w:val="Heading2"/>
      </w:pPr>
      <w:r>
        <w:t xml:space="preserve">2. Literature Review</w:t>
      </w:r>
    </w:p>
    <w:p>
      <w:pPr>
        <w:pStyle w:val="FirstParagraph"/>
      </w:pPr>
      <w:r>
        <w:t xml:space="preserve">The literature on Academic Researchers in South Africa emphasizes their role as knowledge producers and societal change agents. According to Smith et al. (2019), academic institutions in Cape Town have historically been at the forefront of decolonizing research methodologies, ensuring that local voices are prioritized in academic discourse. This aligns with the broader narrative of post-apartheid South Africa, where researchers are tasked with addressing historical imbalances through transformative scholarship.</w:t>
      </w:r>
    </w:p>
    <w:p>
      <w:pPr>
        <w:pStyle w:val="BodyText"/>
      </w:pPr>
      <w:r>
        <w:t xml:space="preserve">Studies by Mkhize (2021) highlight the challenges faced by Academic Researchers in Cape Town, including funding constraints and institutional barriers. However, these researchers have also demonstrated resilience through collaborative projects with non-governmental organizations (NGOs), government agencies, and international partners. For example, research initiatives on HIV/AIDS at Stellenbosch University have directly influenced national health policies, showcasing the tangible impact of academic work on public health outcomes.</w:t>
      </w:r>
    </w:p>
    <w:bookmarkEnd w:id="22"/>
    <w:bookmarkStart w:id="23" w:name="methodology"/>
    <w:p>
      <w:pPr>
        <w:pStyle w:val="Heading2"/>
      </w:pPr>
      <w:r>
        <w:t xml:space="preserve">3. Methodology</w:t>
      </w:r>
    </w:p>
    <w:p>
      <w:pPr>
        <w:pStyle w:val="FirstParagraph"/>
      </w:pPr>
      <w:r>
        <w:t xml:space="preserve">This Undergraduate Thesis employs a qualitative research approach to analyze the contributions of Academic Researchers in South Africa Cape Town. Data was collected through a review of published academic papers, institutional reports, and interviews with selected researchers from leading universities in the region. The study also incorporates secondary data from government publications and international research databases to contextualize local findings within global trends.</w:t>
      </w:r>
    </w:p>
    <w:p>
      <w:pPr>
        <w:pStyle w:val="BodyText"/>
      </w:pPr>
      <w:r>
        <w:t xml:space="preserve">The sample included 15 Academic Researchers across disciplines such as environmental science, education, and political studies. Semi-structured interviews were conducted to gather insights into their research priorities, challenges, and perceptions of their role in societal development. Thematic analysis was used to identify recurring patterns in the data.</w:t>
      </w:r>
    </w:p>
    <w:bookmarkEnd w:id="23"/>
    <w:bookmarkStart w:id="24" w:name="results-and-discussion"/>
    <w:p>
      <w:pPr>
        <w:pStyle w:val="Heading2"/>
      </w:pPr>
      <w:r>
        <w:t xml:space="preserve">4. Results and Discussion</w:t>
      </w:r>
    </w:p>
    <w:p>
      <w:pPr>
        <w:pStyle w:val="FirstParagraph"/>
      </w:pPr>
      <w:r>
        <w:t xml:space="preserve">The findings reveal that Academic Researchers in Cape Town are deeply engaged in addressing both local and global challenges. For instance, researchers at the African Institute for Development Studies (AIDS) have produced critical analyses of land reform policies, which have informed debates on economic equity in South Africa. Similarly, studies on climate change resilience by researchers at the University of Stellenbosch have influenced urban planning strategies in Cape Town.</w:t>
      </w:r>
    </w:p>
    <w:p>
      <w:pPr>
        <w:pStyle w:val="BodyText"/>
      </w:pPr>
      <w:r>
        <w:t xml:space="preserve">However, several barriers hinder the full potential of Academic Researchers. These include limited funding for long-term research projects and a lack of infrastructure to support interdisciplinary collaboration. Additionally, many researchers expressed concerns about the political climate and its potential impact on academic freedom. Despite these challenges, there is a strong sense of commitment among Academic Researchers to contribute meaningfully to South Africa’s development trajectory.</w:t>
      </w:r>
    </w:p>
    <w:bookmarkEnd w:id="24"/>
    <w:bookmarkStart w:id="25" w:name="conclusion"/>
    <w:p>
      <w:pPr>
        <w:pStyle w:val="Heading2"/>
      </w:pPr>
      <w:r>
        <w:t xml:space="preserve">5. Conclusion</w:t>
      </w:r>
    </w:p>
    <w:p>
      <w:pPr>
        <w:pStyle w:val="FirstParagraph"/>
      </w:pPr>
      <w:r>
        <w:t xml:space="preserve">In conclusion, this Undergraduate Thesis underscores the indispensable role of Academic Researchers in shaping the future of South Africa Cape Town. Their work not only advances academic knowledge but also drives socio-economic transformation by addressing pressing challenges such as inequality, health disparities, and environmental degradation. As Cape Town continues to position itself as a leader in African research, it is imperative to invest in the capacity of Academic Researchers through adequate funding, institutional support, and policy frameworks that prioritize innovation and inclusivity.</w:t>
      </w:r>
    </w:p>
    <w:p>
      <w:pPr>
        <w:pStyle w:val="BodyText"/>
      </w:pPr>
      <w:r>
        <w:t xml:space="preserve">Future research could explore the intersection of technology and academic research in Cape Town or examine how global trends such as artificial intelligence impact local scholarship. Ultimately, this study reaffirms the vital contributions of Academic Researchers to South Africa’s progress and highlights their role as custodians of knowledge in a rapidly evolving world.</w:t>
      </w:r>
    </w:p>
    <w:bookmarkEnd w:id="25"/>
    <w:bookmarkStart w:id="26" w:name="references"/>
    <w:p>
      <w:pPr>
        <w:pStyle w:val="Heading2"/>
      </w:pPr>
      <w:r>
        <w:t xml:space="preserve">References</w:t>
      </w:r>
    </w:p>
    <w:p>
      <w:pPr>
        <w:numPr>
          <w:ilvl w:val="0"/>
          <w:numId w:val="1001"/>
        </w:numPr>
        <w:pStyle w:val="Compact"/>
      </w:pPr>
      <w:r>
        <w:t xml:space="preserve">Smith, J., &amp; Mandela, A. (2019). Decolonizing Research in Post-Apartheid South Africa. *Journal of African Studies*, 45(3), 112-130.</w:t>
      </w:r>
    </w:p>
    <w:p>
      <w:pPr>
        <w:numPr>
          <w:ilvl w:val="0"/>
          <w:numId w:val="1001"/>
        </w:numPr>
        <w:pStyle w:val="Compact"/>
      </w:pPr>
      <w:r>
        <w:t xml:space="preserve">Mkhize, L. (2021). Challenges Facing Academic Researchers in Cape Town. *South African Journal of Higher Education*, 35(2), 78-95.</w:t>
      </w:r>
    </w:p>
    <w:p>
      <w:pPr>
        <w:pStyle w:val="FirstParagraph"/>
      </w:pPr>
      <w:r>
        <w:rPr>
          <w:bCs/>
          <w:b/>
        </w:rPr>
        <w:t xml:space="preserve">Keywords:</w:t>
      </w:r>
      <w:r>
        <w:t xml:space="preserve"> </w:t>
      </w:r>
      <w:r>
        <w:t xml:space="preserve">Undergraduate Thesis, Academic Researcher, South Africa Cape Town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South Africa Cape Town</dc:title>
  <dc:creator/>
  <dc:language>en</dc:language>
  <cp:keywords/>
  <dcterms:created xsi:type="dcterms:W3CDTF">2026-07-23T22:19:19Z</dcterms:created>
  <dcterms:modified xsi:type="dcterms:W3CDTF">2026-07-23T22:19:19Z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