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c47e5ba1560a47e0c991ef8e9b89490140a1b49"/>
    <w:p>
      <w:pPr>
        <w:pStyle w:val="Heading1"/>
      </w:pPr>
      <w:r>
        <w:t xml:space="preserve">Undergraduate Thesis: The Role of Academic Researchers in Thailand Bangkok</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Thailand Bangkok</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evolving role of Academic Researchers in Thailand Bangkok, emphasizing their contributions to national development, interdisciplinary collaboration, and academic innovation. By analyzing current research trends, challenges faced by researchers in the region, and opportunities for growth within Thai higher education institutions, this study highlights how Academic Researchers can shape the future of academic inquiry in Thailand. The findings underscore the importance of aligning research agendas with local needs while fostering global competitiveness through technology and collaboration.</w:t>
      </w:r>
    </w:p>
    <w:bookmarkEnd w:id="21"/>
    <w:bookmarkStart w:id="22" w:name="introduction"/>
    <w:p>
      <w:pPr>
        <w:pStyle w:val="Heading2"/>
      </w:pPr>
      <w:r>
        <w:t xml:space="preserve">Introduction</w:t>
      </w:r>
    </w:p>
    <w:p>
      <w:pPr>
        <w:pStyle w:val="FirstParagraph"/>
      </w:pPr>
      <w:r>
        <w:t xml:space="preserve">The role of an Academic Researcher is pivotal in advancing knowledge, driving innovation, and addressing societal challenges. In Thailand Bangkok, a hub for education and research in Southeast Asia, Academic Researchers play a critical role in positioning the country as a leader in science, technology, and humanities. This thesis examines how Academic Researchers contribute to academic excellence within Thai universities such as Chulalongkorn University or Mahidol University while navigating unique local challenges like funding limitations, interdisciplinary collaboration barriers, and rapid urbanization.</w:t>
      </w:r>
    </w:p>
    <w:p>
      <w:pPr>
        <w:pStyle w:val="BodyText"/>
      </w:pPr>
      <w:r>
        <w:t xml:space="preserve">Thailand Bangkok’s academic ecosystem is characterized by a mix of traditional research methodologies and emerging digital tools. This study seeks to address questions such as: How can Academic Researchers in Thailand Bangkok optimize their work to align with national priorities? What strategies can enhance interdisciplinary research collaboration? How do local cultural and institutional factors influence the productivity of Academic Researchers?</w:t>
      </w:r>
    </w:p>
    <w:bookmarkEnd w:id="22"/>
    <w:bookmarkStart w:id="23" w:name="literature-review"/>
    <w:p>
      <w:pPr>
        <w:pStyle w:val="Heading2"/>
      </w:pPr>
      <w:r>
        <w:t xml:space="preserve">Literature Review</w:t>
      </w:r>
    </w:p>
    <w:p>
      <w:pPr>
        <w:pStyle w:val="FirstParagraph"/>
      </w:pPr>
      <w:r>
        <w:t xml:space="preserve">Academic researchers in Thailand have historically focused on areas such as agricultural science, public health, and Thai cultural studies. However, recent decades have seen a shift toward interdisciplinary research addressing global challenges like climate change and digital transformation (National Research Council of Thailand, 2021). Bangkok-based institutions are increasingly prioritizing research that aligns with the United Nations Sustainable Development Goals (SDGs), reflecting a broader trend in academic research.</w:t>
      </w:r>
    </w:p>
    <w:p>
      <w:pPr>
        <w:pStyle w:val="BodyText"/>
      </w:pPr>
      <w:r>
        <w:t xml:space="preserve">Despite these advancements, challenges persist. A 2020 study by the Thai Ministry of Education found that limited funding for applied research and a lack of infrastructure for interdisciplinary collaboration hindered the productivity of Academic Researchers. Additionally, cultural factors such as hierarchical academic structures and language barriers have been cited as obstacles to open scientific dialogue (Sukkhum, 2019).</w:t>
      </w:r>
    </w:p>
    <w:bookmarkEnd w:id="23"/>
    <w:bookmarkStart w:id="24" w:name="methodology"/>
    <w:p>
      <w:pPr>
        <w:pStyle w:val="Heading2"/>
      </w:pPr>
      <w:r>
        <w:t xml:space="preserve">Methodology</w:t>
      </w:r>
    </w:p>
    <w:p>
      <w:pPr>
        <w:pStyle w:val="FirstParagraph"/>
      </w:pPr>
      <w:r>
        <w:t xml:space="preserve">This study employs a qualitative research design, combining case studies of academic institutions in Thailand Bangkok with semi-structured interviews of 15 Academic Researchers from diverse disciplines. Data collection methods include:</w:t>
      </w:r>
    </w:p>
    <w:p>
      <w:pPr>
        <w:numPr>
          <w:ilvl w:val="0"/>
          <w:numId w:val="1001"/>
        </w:numPr>
        <w:pStyle w:val="Compact"/>
      </w:pPr>
      <w:r>
        <w:rPr>
          <w:bCs/>
          <w:b/>
        </w:rPr>
        <w:t xml:space="preserve">Document Analysis:</w:t>
      </w:r>
      <w:r>
        <w:t xml:space="preserve"> </w:t>
      </w:r>
      <w:r>
        <w:t xml:space="preserve">Reviewing published research papers and institutional reports from Thai universities.</w:t>
      </w:r>
    </w:p>
    <w:p>
      <w:pPr>
        <w:numPr>
          <w:ilvl w:val="0"/>
          <w:numId w:val="1001"/>
        </w:numPr>
        <w:pStyle w:val="Compact"/>
      </w:pPr>
      <w:r>
        <w:rPr>
          <w:bCs/>
          <w:b/>
        </w:rPr>
        <w:t xml:space="preserve">Interviews:</w:t>
      </w:r>
      <w:r>
        <w:t xml:space="preserve"> </w:t>
      </w:r>
      <w:r>
        <w:t xml:space="preserve">Conducted in person or via Zoom with researchers specializing in STEM, humanities, and social sciences.</w:t>
      </w:r>
    </w:p>
    <w:p>
      <w:pPr>
        <w:numPr>
          <w:ilvl w:val="0"/>
          <w:numId w:val="1001"/>
        </w:numPr>
        <w:pStyle w:val="Compact"/>
      </w:pPr>
      <w:r>
        <w:rPr>
          <w:bCs/>
          <w:b/>
        </w:rPr>
        <w:t xml:space="preserve">Focused Group Discussions (FGDs):</w:t>
      </w:r>
      <w:r>
        <w:t xml:space="preserve"> </w:t>
      </w:r>
      <w:r>
        <w:t xml:space="preserve">Held with university administrators to understand institutional support systems for research.</w:t>
      </w:r>
    </w:p>
    <w:p>
      <w:pPr>
        <w:pStyle w:val="FirstParagraph"/>
      </w:pPr>
      <w:r>
        <w:t xml:space="preserve">Data was analyzed using thematic coding to identify recurring patterns related to challenges and opportunities faced by Academic Researchers in Thailand Bangkok.</w:t>
      </w:r>
    </w:p>
    <w:bookmarkEnd w:id="24"/>
    <w:bookmarkStart w:id="25" w:name="findings-and-discussion"/>
    <w:p>
      <w:pPr>
        <w:pStyle w:val="Heading2"/>
      </w:pPr>
      <w:r>
        <w:t xml:space="preserve">Findings and Discussion</w:t>
      </w:r>
    </w:p>
    <w:p>
      <w:pPr>
        <w:pStyle w:val="FirstParagraph"/>
      </w:pPr>
      <w:r>
        <w:t xml:space="preserve">The research revealed several key insights:</w:t>
      </w:r>
    </w:p>
    <w:p>
      <w:pPr>
        <w:numPr>
          <w:ilvl w:val="0"/>
          <w:numId w:val="1002"/>
        </w:numPr>
        <w:pStyle w:val="Compact"/>
      </w:pPr>
      <w:r>
        <w:rPr>
          <w:bCs/>
          <w:b/>
        </w:rPr>
        <w:t xml:space="preserve">Interdisciplinary Collaboration:</w:t>
      </w:r>
      <w:r>
        <w:t xml:space="preserve"> </w:t>
      </w:r>
      <w:r>
        <w:t xml:space="preserve">While many Academic Researchers expressed interest in interdisciplinary projects, institutional silos and funding constraints often limited their ability to collaborate across departments.</w:t>
      </w:r>
    </w:p>
    <w:p>
      <w:pPr>
        <w:numPr>
          <w:ilvl w:val="0"/>
          <w:numId w:val="1002"/>
        </w:numPr>
        <w:pStyle w:val="Compact"/>
      </w:pPr>
      <w:r>
        <w:rPr>
          <w:bCs/>
          <w:b/>
        </w:rPr>
        <w:t xml:space="preserve">Tech Integration:</w:t>
      </w:r>
      <w:r>
        <w:t xml:space="preserve"> </w:t>
      </w:r>
      <w:r>
        <w:t xml:space="preserve">Thai universities are increasingly adopting digital tools for research, such as AI-driven data analysis and cloud-based collaboration platforms. However, training gaps remain among older researchers.</w:t>
      </w:r>
    </w:p>
    <w:p>
      <w:pPr>
        <w:numPr>
          <w:ilvl w:val="0"/>
          <w:numId w:val="1002"/>
        </w:numPr>
        <w:pStyle w:val="Compact"/>
      </w:pPr>
      <w:r>
        <w:rPr>
          <w:bCs/>
          <w:b/>
        </w:rPr>
        <w:t xml:space="preserve">Cultural Context:</w:t>
      </w:r>
      <w:r>
        <w:t xml:space="preserve"> </w:t>
      </w:r>
      <w:r>
        <w:t xml:space="preserve">Researchers highlighted the importance of balancing local cultural values with global academic standards. For example, integrating traditional Thai knowledge into STEM research was seen as both a challenge and an opportunity.</w:t>
      </w:r>
    </w:p>
    <w:p>
      <w:pPr>
        <w:pStyle w:val="FirstParagraph"/>
      </w:pPr>
      <w:r>
        <w:t xml:space="preserve">These findings suggest that Academic Researchers in Thailand Bangkok require targeted support to bridge gaps between institutional structures and individual aspirations. Recommendations include increasing funding for interdisciplinary research, providing training on emerging technologies, and fostering a culture of open scientific communication.</w:t>
      </w:r>
    </w:p>
    <w:bookmarkEnd w:id="25"/>
    <w:bookmarkStart w:id="26" w:name="implications-for-thailand-bangkok"/>
    <w:p>
      <w:pPr>
        <w:pStyle w:val="Heading2"/>
      </w:pPr>
      <w:r>
        <w:t xml:space="preserve">Implications for Thailand Bangkok</w:t>
      </w:r>
    </w:p>
    <w:p>
      <w:pPr>
        <w:pStyle w:val="FirstParagraph"/>
      </w:pPr>
      <w:r>
        <w:t xml:space="preserve">The role of Academic Researchers in Thailand Bangkok is crucial for achieving the country’s vision of becoming a regional knowledge hub. By addressing systemic challenges and leveraging local strengths, researchers can contribute to national goals such as sustainable urban development and technological innovation. For instance, studies on urban heat islands in Bangkok or digital literacy programs for rural communities demonstrate how research can directly impact public policy.</w:t>
      </w:r>
    </w:p>
    <w:p>
      <w:pPr>
        <w:pStyle w:val="BodyText"/>
      </w:pPr>
      <w:r>
        <w:t xml:space="preserve">Furthermore, the academic community in Thailand Bangkok must engage more actively with global research networks to enhance the visibility of Thai scholarship. Collaborations with international institutions could provide access to funding, resources, and expertise that local researchers currently lack.</w:t>
      </w:r>
    </w:p>
    <w:bookmarkEnd w:id="26"/>
    <w:bookmarkStart w:id="27" w:name="conclusion"/>
    <w:p>
      <w:pPr>
        <w:pStyle w:val="Heading2"/>
      </w:pPr>
      <w:r>
        <w:t xml:space="preserve">Conclusion</w:t>
      </w:r>
    </w:p>
    <w:p>
      <w:pPr>
        <w:pStyle w:val="FirstParagraph"/>
      </w:pPr>
      <w:r>
        <w:t xml:space="preserve">This Undergraduate Thesis highlights the dynamic role of Academic Researchers in Thailand Bangkok as both knowledge creators and problem-solvers. Their work is vital for advancing academic excellence, addressing societal needs, and positioning Thailand as a leader in regional research. By overcoming institutional barriers and embracing interdisciplinary approaches, Academic Researchers can unlock new opportunities for innovation in Bangkok’s rapidly evolving academic landscape.</w:t>
      </w:r>
    </w:p>
    <w:bookmarkEnd w:id="27"/>
    <w:bookmarkStart w:id="28" w:name="keywords"/>
    <w:p>
      <w:pPr>
        <w:pStyle w:val="Heading2"/>
      </w:pPr>
      <w:r>
        <w:t xml:space="preserve">Keywords</w:t>
      </w:r>
    </w:p>
    <w:p>
      <w:pPr>
        <w:pStyle w:val="FirstParagraph"/>
      </w:pPr>
      <w:r>
        <w:t xml:space="preserve">Undergraduate Thesis, Academic Researcher, Thailand Bangkok, Interdisciplinary Research, Digital Transformation</w:t>
      </w:r>
    </w:p>
    <w:bookmarkEnd w:id="28"/>
    <w:bookmarkStart w:id="29" w:name="references"/>
    <w:p>
      <w:pPr>
        <w:pStyle w:val="Heading2"/>
      </w:pPr>
      <w:r>
        <w:t xml:space="preserve">References</w:t>
      </w:r>
    </w:p>
    <w:p>
      <w:pPr>
        <w:numPr>
          <w:ilvl w:val="0"/>
          <w:numId w:val="1003"/>
        </w:numPr>
        <w:pStyle w:val="Compact"/>
      </w:pPr>
      <w:r>
        <w:t xml:space="preserve">National Research Council of Thailand (2021). *National Research Strategy 2030.* Bangkok: NRC.</w:t>
      </w:r>
    </w:p>
    <w:p>
      <w:pPr>
        <w:numPr>
          <w:ilvl w:val="0"/>
          <w:numId w:val="1003"/>
        </w:numPr>
        <w:pStyle w:val="Compact"/>
      </w:pPr>
      <w:r>
        <w:t xml:space="preserve">Sukkhum, S. (2019). *Challenges in Thai Academic Collaboration.* Journal of Higher Education Studies, 7(3), 45–67.</w:t>
      </w:r>
    </w:p>
    <w:p>
      <w:pPr>
        <w:numPr>
          <w:ilvl w:val="0"/>
          <w:numId w:val="1003"/>
        </w:numPr>
        <w:pStyle w:val="Compact"/>
      </w:pPr>
      <w:r>
        <w:t xml:space="preserve">United Nations Development Programme (UNDP) (2020). *Thailand’s SDG Progress Report.* Bangkok: UNDP.</w:t>
      </w:r>
    </w:p>
    <w:bookmarkEnd w:id="29"/>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Thailand Bangkok</dc:title>
  <dc:creator/>
  <dc:language>en</dc:language>
  <cp:keywords/>
  <dcterms:created xsi:type="dcterms:W3CDTF">2026-07-21T03:16:49Z</dcterms:created>
  <dcterms:modified xsi:type="dcterms:W3CDTF">2026-07-21T03:16:49Z</dcterms:modified>
</cp:coreProperties>
</file>

<file path=docProps/custom.xml><?xml version="1.0" encoding="utf-8"?>
<Properties xmlns="http://schemas.openxmlformats.org/officeDocument/2006/custom-properties" xmlns:vt="http://schemas.openxmlformats.org/officeDocument/2006/docPropsVTypes"/>
</file>