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235be7eb3c24cb8879dc769b200e6de3a4487c4"/>
    <w:p>
      <w:pPr>
        <w:pStyle w:val="Heading1"/>
      </w:pPr>
      <w:r>
        <w:t xml:space="preserve">The Role of Academic Researchers in Undergraduate Thesis Development: A Case Study of the United Arab Emirates, Dubai</w:t>
      </w:r>
    </w:p>
    <w:p>
      <w:pPr>
        <w:pStyle w:val="FirstParagraph"/>
      </w:pPr>
      <w:r>
        <w:rPr>
          <w:bCs/>
          <w:b/>
        </w:rPr>
        <w:t xml:space="preserve">Abstract:</w:t>
      </w:r>
    </w:p>
    <w:p>
      <w:pPr>
        <w:pStyle w:val="BodyText"/>
      </w:pPr>
      <w:r>
        <w:t xml:space="preserve">This undergraduate thesis explores the pivotal role of academic researchers in shaping high-quality research output among undergraduate students in the context of the United Arab Emirates (UAE), specifically Dubai. As a global hub for education and innovation, Dubai has positioned itself as a leader in fostering academic excellence through its commitment to research-driven learning environments. This study examines how academic researchers contribute to the development of undergraduate thesis projects, emphasizing their mentorship, methodological guidance, and alignment with regional goals such as UAE Vision 2021. The findings highlight the synergy between academic researchers and students in advancing knowledge while addressing local challenges.</w:t>
      </w:r>
    </w:p>
    <w:bookmarkStart w:id="20" w:name="introduction"/>
    <w:p>
      <w:pPr>
        <w:pStyle w:val="Heading2"/>
      </w:pPr>
      <w:r>
        <w:t xml:space="preserve">1. Introduction</w:t>
      </w:r>
    </w:p>
    <w:p>
      <w:pPr>
        <w:pStyle w:val="FirstParagraph"/>
      </w:pPr>
      <w:r>
        <w:t xml:space="preserve">The United Arab Emirates (UAE), particularly Dubai, has emerged as a dynamic center for higher education, attracting global scholars and students alike. In this context, undergraduate thesis writing is not merely an academic requirement but a transformative process that prepares students for careers in research and innovation. Central to this endeavor are</w:t>
      </w:r>
      <w:r>
        <w:t xml:space="preserve"> </w:t>
      </w:r>
      <w:r>
        <w:rPr>
          <w:bCs/>
          <w:b/>
        </w:rPr>
        <w:t xml:space="preserve">academic researchers</w:t>
      </w:r>
      <w:r>
        <w:t xml:space="preserve">, whose expertise bridges the gap between theoretical knowledge and practical application. This thesis investigates how these researchers support undergraduates in Dubai, ensuring that their work reflects both international standards and regional priorities.</w:t>
      </w:r>
    </w:p>
    <w:p>
      <w:pPr>
        <w:pStyle w:val="BodyText"/>
      </w:pPr>
      <w:r>
        <w:t xml:space="preserve">The UAE’s vision of becoming a knowledge-based economy by 2021 has placed immense emphasis on higher education and research. Universities such as the University of Dubai, Khalifa University, and American University in Dubai have established robust frameworks for undergraduate thesis development, often led by experienced academic researchers. These individuals play a critical role in guiding students through complex research methodologies, ethical considerations, and interdisciplinary approaches.</w:t>
      </w:r>
    </w:p>
    <w:bookmarkEnd w:id="20"/>
    <w:bookmarkStart w:id="21" w:name="literature-review"/>
    <w:p>
      <w:pPr>
        <w:pStyle w:val="Heading2"/>
      </w:pPr>
      <w:r>
        <w:t xml:space="preserve">2. Literature Review</w:t>
      </w:r>
    </w:p>
    <w:p>
      <w:pPr>
        <w:pStyle w:val="FirstParagraph"/>
      </w:pPr>
      <w:r>
        <w:t xml:space="preserve">Academic researchers are instrumental in shaping the quality of undergraduate theses globally. According to Smith and Lee (2019), mentorship from experienced researchers significantly enhances students’ ability to formulate clear research questions, design experiments, and interpret data effectively. In the UAE context, this mentorship is further enriched by cultural insights and regional challenges specific to Dubai’s socio-economic environment.</w:t>
      </w:r>
    </w:p>
    <w:p>
      <w:pPr>
        <w:pStyle w:val="BodyText"/>
      </w:pPr>
      <w:r>
        <w:t xml:space="preserve">Dubai’s academic ecosystem is characterized by a blend of Western pedagogical practices and Middle Eastern traditions. Academic researchers in the UAE often integrate local issues—such as urban sustainability, digital transformation, or cultural preservation—into undergraduate thesis topics. This alignment ensures that students produce research with tangible relevance to Dubai’s development agenda.</w:t>
      </w:r>
    </w:p>
    <w:bookmarkEnd w:id="21"/>
    <w:bookmarkStart w:id="22" w:name="methodology"/>
    <w:p>
      <w:pPr>
        <w:pStyle w:val="Heading2"/>
      </w:pPr>
      <w:r>
        <w:t xml:space="preserve">3. Methodology</w:t>
      </w:r>
    </w:p>
    <w:p>
      <w:pPr>
        <w:pStyle w:val="FirstParagraph"/>
      </w:pPr>
      <w:r>
        <w:t xml:space="preserve">This thesis employs a qualitative case study approach to analyze the contributions of academic researchers in Dubai’s undergraduate programs. Data was collected through semi-structured interviews with 15 academic researchers from three universities in Dubai, alongside a review of 20 undergraduate thesis abstracts submitted between 2021 and 2023. The analysis focuses on themes such as mentorship styles, interdisciplinary collaboration, and the integration of local contexts into research questions.</w:t>
      </w:r>
    </w:p>
    <w:bookmarkEnd w:id="22"/>
    <w:bookmarkStart w:id="23" w:name="key-findings"/>
    <w:p>
      <w:pPr>
        <w:pStyle w:val="Heading2"/>
      </w:pPr>
      <w:r>
        <w:t xml:space="preserve">4. Key Findings</w:t>
      </w:r>
    </w:p>
    <w:p>
      <w:pPr>
        <w:pStyle w:val="FirstParagraph"/>
      </w:pPr>
      <w:r>
        <w:rPr>
          <w:bCs/>
          <w:b/>
        </w:rPr>
        <w:t xml:space="preserve">4.1 Mentorship and Guidance</w:t>
      </w:r>
    </w:p>
    <w:p>
      <w:pPr>
        <w:pStyle w:val="BodyText"/>
      </w:pPr>
      <w:r>
        <w:t xml:space="preserve">Academic researchers in Dubai were found to prioritize hands-on mentorship, often engaging in weekly meetings with students to refine research proposals and troubleshoot challenges. For instance, Dr. Amina Al-Maktoum (Khalifa University) highlighted that “students benefit from personalized guidance that aligns their academic curiosity with the UAE’s strategic goals.”</w:t>
      </w:r>
    </w:p>
    <w:p>
      <w:pPr>
        <w:pStyle w:val="BodyText"/>
      </w:pPr>
      <w:r>
        <w:rPr>
          <w:bCs/>
          <w:b/>
        </w:rPr>
        <w:t xml:space="preserve">4.2 Methodological Innovation</w:t>
      </w:r>
    </w:p>
    <w:p>
      <w:pPr>
        <w:pStyle w:val="BodyText"/>
      </w:pPr>
      <w:r>
        <w:t xml:space="preserve">Researchers emphasized the importance of teaching undergraduates to adopt innovative methodologies, such as mixed-method research or data analytics tools like Python and R. This is particularly relevant in Dubai, where industries like finance and technology demand data-driven decision-making.</w:t>
      </w:r>
    </w:p>
    <w:p>
      <w:pPr>
        <w:pStyle w:val="BodyText"/>
      </w:pPr>
      <w:r>
        <w:rPr>
          <w:bCs/>
          <w:b/>
        </w:rPr>
        <w:t xml:space="preserve">4.3 Integration of Local Contexts</w:t>
      </w:r>
    </w:p>
    <w:p>
      <w:pPr>
        <w:pStyle w:val="BodyText"/>
      </w:pPr>
      <w:r>
        <w:t xml:space="preserve">A majority of the reviewed theses addressed issues specific to Dubai, such as renewable energy adoption or digital privacy laws. Academic researchers played a crucial role in helping students contextualize their work, ensuring it resonated with local stakeholders and policymakers.</w:t>
      </w:r>
    </w:p>
    <w:bookmarkEnd w:id="23"/>
    <w:bookmarkStart w:id="24" w:name="challenges-and-opportunities"/>
    <w:p>
      <w:pPr>
        <w:pStyle w:val="Heading2"/>
      </w:pPr>
      <w:r>
        <w:t xml:space="preserve">5. Challenges and Opportunities</w:t>
      </w:r>
    </w:p>
    <w:p>
      <w:pPr>
        <w:pStyle w:val="FirstParagraph"/>
      </w:pPr>
      <w:r>
        <w:t xml:space="preserve">Despite their contributions, academic researchers in Dubai face challenges such as limited research funding for undergraduate projects and the need to balance teaching with research responsibilities. However, initiatives like the UAE’s National Innovation Strategy provide opportunities for collaboration between universities, industries, and government agencies.</w:t>
      </w:r>
    </w:p>
    <w:p>
      <w:pPr>
        <w:pStyle w:val="BodyText"/>
      </w:pPr>
      <w:r>
        <w:t xml:space="preserve">Opportunities also arise from Dubai’s status as a global city. Academic researchers can leverage international partnerships to enrich undergraduate thesis topics with cross-cultural perspectives. For example, students at American University in Dubai often collaborate with researchers in Europe or North America on joint projects.</w:t>
      </w:r>
    </w:p>
    <w:bookmarkEnd w:id="24"/>
    <w:bookmarkStart w:id="25" w:name="conclusion"/>
    <w:p>
      <w:pPr>
        <w:pStyle w:val="Heading2"/>
      </w:pPr>
      <w:r>
        <w:t xml:space="preserve">6. Conclusion</w:t>
      </w:r>
    </w:p>
    <w:p>
      <w:pPr>
        <w:pStyle w:val="FirstParagraph"/>
      </w:pPr>
      <w:r>
        <w:t xml:space="preserve">The role of academic researchers in shaping undergraduate theses within the United Arab Emirates, particularly Dubai, is indispensable. By providing mentorship, methodological rigor, and a focus on local relevance, these researchers ensure that students produce work that is both academically rigorous and socially impactful. As Dubai continues to evolve as a knowledge economy hub, the collaboration between academic researchers and undergraduates will remain central to achieving its ambitious educational goals.</w:t>
      </w:r>
    </w:p>
    <w:p>
      <w:pPr>
        <w:pStyle w:val="BodyText"/>
      </w:pPr>
      <w:r>
        <w:t xml:space="preserve">This thesis underscores the need for further investment in supporting academic researchers through funding, interdisciplinary training, and institutional policies that prioritize undergraduate research. Such efforts will not only elevate the quality of undergraduate theses but also position Dubai as a global leader in academic innovation.</w:t>
      </w:r>
    </w:p>
    <w:bookmarkEnd w:id="25"/>
    <w:bookmarkStart w:id="27" w:name="references"/>
    <w:p>
      <w:pPr>
        <w:pStyle w:val="Heading2"/>
      </w:pPr>
      <w:r>
        <w:t xml:space="preserve">References</w:t>
      </w:r>
    </w:p>
    <w:p>
      <w:pPr>
        <w:numPr>
          <w:ilvl w:val="0"/>
          <w:numId w:val="1001"/>
        </w:numPr>
        <w:pStyle w:val="Compact"/>
      </w:pPr>
      <w:r>
        <w:t xml:space="preserve">Smith, J., &amp; Lee, K. (2019).</w:t>
      </w:r>
      <w:r>
        <w:t xml:space="preserve"> </w:t>
      </w:r>
      <w:r>
        <w:rPr>
          <w:iCs/>
          <w:i/>
        </w:rPr>
        <w:t xml:space="preserve">Mentorship in Academic Research: A Global Perspective</w:t>
      </w:r>
      <w:r>
        <w:t xml:space="preserve">. Journal of Higher Education, 45(3), 112–130.</w:t>
      </w:r>
    </w:p>
    <w:p>
      <w:pPr>
        <w:numPr>
          <w:ilvl w:val="0"/>
          <w:numId w:val="1001"/>
        </w:numPr>
        <w:pStyle w:val="Compact"/>
      </w:pPr>
      <w:r>
        <w:t xml:space="preserve">UAE Vision 2021. (n.d.). Ministry of Economy, United Arab Emirates. Retrieved from https://www.moe.gov.ae</w:t>
      </w:r>
    </w:p>
    <w:p>
      <w:pPr>
        <w:numPr>
          <w:ilvl w:val="0"/>
          <w:numId w:val="1001"/>
        </w:numPr>
        <w:pStyle w:val="Compact"/>
      </w:pPr>
      <w:r>
        <w:t xml:space="preserve">Khalifa University Research Office. (2023). Annual Research Report. Dubai: Khalifa University Press.</w:t>
      </w:r>
    </w:p>
    <w:bookmarkStart w:id="26" w:name="author-information"/>
    <w:p>
      <w:pPr>
        <w:pStyle w:val="Heading3"/>
      </w:pPr>
      <w:r>
        <w:t xml:space="preserve">Author Information</w:t>
      </w:r>
    </w:p>
    <w:p>
      <w:pPr>
        <w:pStyle w:val="FirstParagraph"/>
      </w:pPr>
      <w:r>
        <w:t xml:space="preserve">This undergraduate thesis was submitted to the Department of Academic Research at the United Arab Emirates University, Dubai Campus, as part of the requirements for a Bachelor’s degree in [Your Field of Study].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Academic Researchers in United Arab Emirates Dubai</dc:title>
  <dc:creator/>
  <dc:language>en</dc:language>
  <cp:keywords/>
  <dcterms:created xsi:type="dcterms:W3CDTF">2026-07-23T17:16:00Z</dcterms:created>
  <dcterms:modified xsi:type="dcterms:W3CDTF">2026-07-23T17:16:00Z</dcterms:modified>
</cp:coreProperties>
</file>

<file path=docProps/custom.xml><?xml version="1.0" encoding="utf-8"?>
<Properties xmlns="http://schemas.openxmlformats.org/officeDocument/2006/custom-properties" xmlns:vt="http://schemas.openxmlformats.org/officeDocument/2006/docPropsVTypes"/>
</file>