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828d3a6dc5bfeb62ff6634a6dc692de8932398e"/>
    <w:p>
      <w:pPr>
        <w:pStyle w:val="Heading1"/>
      </w:pPr>
      <w:r>
        <w:t xml:space="preserve">Undergraduate Thesis: The Role of Academic Researchers in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States Houston</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contributions, challenges, and opportunities associated with academic researchers in the context of United States Houston. Focusing on the unique academic landscape of Houston, this document examines how undergraduate students engage with research as a core component of their educational journey. The study highlights the significance of fostering an environment where Academic Researchers can thrive within institutions such as Rice University, University of Houston, and other local colleges. It also emphasizes the interdisciplinary nature of research in Houston's diverse academic community and its alignment with regional priorities like energy innovation, biomedical advancements, and environmental sustainability.</w:t>
      </w:r>
    </w:p>
    <w:bookmarkEnd w:id="20"/>
    <w:bookmarkStart w:id="21" w:name="introduction"/>
    <w:p>
      <w:pPr>
        <w:pStyle w:val="Heading2"/>
      </w:pPr>
      <w:r>
        <w:t xml:space="preserve">Introduction</w:t>
      </w:r>
    </w:p>
    <w:p>
      <w:pPr>
        <w:pStyle w:val="FirstParagraph"/>
      </w:pPr>
      <w:r>
        <w:t xml:space="preserve">Houston, Texas, is a dynamic hub for academic excellence and scientific discovery in the United States. Home to world-renowned institutions such as the University of Houston (UH) and Rice University, the city offers unparalleled opportunities for undergraduate students to engage in research as part of their academic training. The role of an Academic Researcher extends beyond traditional classroom learning, requiring critical thinking, problem-solving skills, and collaboration with faculty and industry partners. In this thesis, I argue that the integration of undergraduate students into research projects within Houston’s academic ecosystem is not only beneficial for individual growth but also vital for advancing regional scientific progress.</w:t>
      </w:r>
    </w:p>
    <w:bookmarkEnd w:id="21"/>
    <w:bookmarkStart w:id="22" w:name="X32289a38f15347026f9fc91b2d5124906ae6a54"/>
    <w:p>
      <w:pPr>
        <w:pStyle w:val="Heading2"/>
      </w:pPr>
      <w:r>
        <w:t xml:space="preserve">The Academic Researcher in Higher Education</w:t>
      </w:r>
    </w:p>
    <w:p>
      <w:pPr>
        <w:pStyle w:val="FirstParagraph"/>
      </w:pPr>
      <w:r>
        <w:t xml:space="preserve">An Academic Researcher is a student or professional who engages in systematic investigation to generate new knowledge or improve existing practices. In the United States, undergraduate research is increasingly recognized as a critical pathway to developing skills that transcend disciplinary boundaries. At institutions like Rice University, which emphasizes undergraduate research through its</w:t>
      </w:r>
      <w:r>
        <w:t xml:space="preserve"> </w:t>
      </w:r>
      <w:r>
        <w:rPr>
          <w:iCs/>
          <w:i/>
        </w:rPr>
        <w:t xml:space="preserve">Undergraduate Research Scholars Program</w:t>
      </w:r>
      <w:r>
        <w:t xml:space="preserve">, students are encouraged to work alongside faculty on projects ranging from astrophysics to engineering. Similarly, the University of Houston’s</w:t>
      </w:r>
      <w:r>
        <w:t xml:space="preserve"> </w:t>
      </w:r>
      <w:r>
        <w:rPr>
          <w:iCs/>
          <w:i/>
        </w:rPr>
        <w:t xml:space="preserve">Office of Undergraduate Research</w:t>
      </w:r>
      <w:r>
        <w:t xml:space="preserve"> </w:t>
      </w:r>
      <w:r>
        <w:t xml:space="preserve">supports students in publishing findings, presenting at conferences, and gaining hands-on experience in their fields.</w:t>
      </w:r>
    </w:p>
    <w:bookmarkEnd w:id="22"/>
    <w:bookmarkStart w:id="23" w:name="houstons-unique-research-landscape"/>
    <w:p>
      <w:pPr>
        <w:pStyle w:val="Heading2"/>
      </w:pPr>
      <w:r>
        <w:t xml:space="preserve">Houston’s Unique Research Landscape</w:t>
      </w:r>
    </w:p>
    <w:p>
      <w:pPr>
        <w:pStyle w:val="FirstParagraph"/>
      </w:pPr>
      <w:r>
        <w:t xml:space="preserve">Houston’s academic environment is distinguished by its proximity to industries such as energy, healthcare, and aerospace. This creates a unique synergy between academia and industry that enhances research opportunities for undergraduate students. For example, the Texas Medical Center in Houston—the largest medical complex in the world—offers internships and collaborative projects for students studying biomedical engineering or public health. Additionally, institutions like the University of Houston-Clear Lake partner with NASA to advance space-related research, allowing undergraduate researchers to contribute to cutting-edge projects.</w:t>
      </w:r>
    </w:p>
    <w:bookmarkEnd w:id="23"/>
    <w:bookmarkStart w:id="24" w:name="Xc9c1080415ca0e3a10136264eea092e3e1a031f"/>
    <w:p>
      <w:pPr>
        <w:pStyle w:val="Heading2"/>
      </w:pPr>
      <w:r>
        <w:t xml:space="preserve">Challenges Faced by Undergraduate Researchers</w:t>
      </w:r>
    </w:p>
    <w:p>
      <w:pPr>
        <w:pStyle w:val="FirstParagraph"/>
      </w:pPr>
      <w:r>
        <w:t xml:space="preserve">Despite the opportunities available in Houston, undergraduate researchers often encounter challenges such as limited funding for independent projects, time management between coursework and research responsibilities, and a lack of mentorship. A 2023 survey conducted at Rice University revealed that 68% of undergraduates felt overwhelmed by balancing academic demands with research commitments. Furthermore, disparities in access to laboratory resources or data collection tools can hinder the participation of students from underrepresented backgrounds.</w:t>
      </w:r>
    </w:p>
    <w:bookmarkEnd w:id="24"/>
    <w:bookmarkStart w:id="25" w:name="Xf503fec55622f4ef791a648ab68d8a2e48c41b9"/>
    <w:p>
      <w:pPr>
        <w:pStyle w:val="Heading2"/>
      </w:pPr>
      <w:r>
        <w:t xml:space="preserve">The Impact of Undergraduate Research on Academic and Professional Development</w:t>
      </w:r>
    </w:p>
    <w:p>
      <w:pPr>
        <w:pStyle w:val="FirstParagraph"/>
      </w:pPr>
      <w:r>
        <w:t xml:space="preserve">Participation in undergraduate research has been shown to enhance critical thinking, innovation, and career readiness. For instance, a student at the University of Houston who conducted research on renewable energy technologies was able to secure an internship with a leading clean energy firm in Texas. Similarly, students involved in interdisciplinary projects—such as combining data science with environmental studies—are better equipped to address complex global challenges. In Houston’s competitive job market, such experiences provide undergraduates with a distinct advantage.</w:t>
      </w:r>
    </w:p>
    <w:bookmarkEnd w:id="25"/>
    <w:bookmarkStart w:id="26" w:name="Xa8ec4224fe2e74cdd2b3c0efb9b4d1acd7e3a2c"/>
    <w:p>
      <w:pPr>
        <w:pStyle w:val="Heading2"/>
      </w:pPr>
      <w:r>
        <w:t xml:space="preserve">Recommendations for Supporting Academic Researchers</w:t>
      </w:r>
    </w:p>
    <w:p>
      <w:pPr>
        <w:pStyle w:val="FirstParagraph"/>
      </w:pPr>
      <w:r>
        <w:t xml:space="preserve">To strengthen the role of undergraduate researchers in Houston, institutions and policymakers should prioritize the following: (1) Increasing funding for student-led research initiatives through grants and partnerships with local industries; (2) Expanding mentorship programs to connect students with experienced researchers; and (3) Creating interdisciplinary platforms that allow students to collaborate across departments. For example, Rice University’s</w:t>
      </w:r>
      <w:r>
        <w:t xml:space="preserve"> </w:t>
      </w:r>
      <w:r>
        <w:rPr>
          <w:iCs/>
          <w:i/>
        </w:rPr>
        <w:t xml:space="preserve">Student Research Symposium</w:t>
      </w:r>
      <w:r>
        <w:t xml:space="preserve"> </w:t>
      </w:r>
      <w:r>
        <w:t xml:space="preserve">serves as a model for fostering peer-to-peer learning and collaboration.</w:t>
      </w:r>
    </w:p>
    <w:bookmarkEnd w:id="26"/>
    <w:bookmarkStart w:id="27" w:name="conclusion"/>
    <w:p>
      <w:pPr>
        <w:pStyle w:val="Heading2"/>
      </w:pPr>
      <w:r>
        <w:t xml:space="preserve">Conclusion</w:t>
      </w:r>
    </w:p>
    <w:p>
      <w:pPr>
        <w:pStyle w:val="FirstParagraph"/>
      </w:pPr>
      <w:r>
        <w:t xml:space="preserve">The role of the Academic Researcher in United States Houston is both pivotal and transformative. By leveraging the city’s rich academic and industrial resources, undergraduate students can contribute meaningfully to scientific advancements while developing skills that prepare them for future careers. This Undergraduate Thesis underscores the importance of nurturing research culture in Houston’s institutions and highlights actionable steps to ensure equitable access to opportunities for all students. As Houston continues to grow as a center for innovation, the integration of undergraduates into its research ecosystem will be essential to shaping the next generation of thinkers and leaders.</w:t>
      </w:r>
    </w:p>
    <w:bookmarkEnd w:id="27"/>
    <w:bookmarkStart w:id="28" w:name="references"/>
    <w:p>
      <w:pPr>
        <w:pStyle w:val="Heading2"/>
      </w:pPr>
      <w:r>
        <w:t xml:space="preserve">References</w:t>
      </w:r>
    </w:p>
    <w:p>
      <w:pPr>
        <w:pStyle w:val="FirstParagraph"/>
      </w:pPr>
      <w:r>
        <w:t xml:space="preserve">1. University of Houston Office of Undergraduate Research. (2023). Annual Report on Student Engagement in Research.</w:t>
      </w:r>
      <w:r>
        <w:br/>
      </w:r>
      <w:r>
        <w:t xml:space="preserve">2. Rice University Undergraduate Research Scholars Program. (n.d.). About the Program.</w:t>
      </w:r>
      <w:r>
        <w:br/>
      </w:r>
      <w:r>
        <w:t xml:space="preserve">3. Texas Medical Center, Inc. (2024). Internship Opportunities for Students in Biomedical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United States Houston</dc:title>
  <dc:creator/>
  <dc:language>en</dc:language>
  <cp:keywords/>
  <dcterms:created xsi:type="dcterms:W3CDTF">2026-07-24T17:02:19Z</dcterms:created>
  <dcterms:modified xsi:type="dcterms:W3CDTF">2026-07-24T17:02:19Z</dcterms:modified>
</cp:coreProperties>
</file>

<file path=docProps/custom.xml><?xml version="1.0" encoding="utf-8"?>
<Properties xmlns="http://schemas.openxmlformats.org/officeDocument/2006/custom-properties" xmlns:vt="http://schemas.openxmlformats.org/officeDocument/2006/docPropsVTypes"/>
</file>