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7b6829fd579f6c8b069763064ce3b70ca618fe2"/>
    <w:p>
      <w:pPr>
        <w:pStyle w:val="Heading1"/>
      </w:pPr>
      <w:r>
        <w:t xml:space="preserve">Undergraduate Thesis: The Role of Academic Researchers in United States New York City</w:t>
      </w:r>
    </w:p>
    <w:bookmarkStart w:id="20" w:name="abstract"/>
    <w:p>
      <w:pPr>
        <w:pStyle w:val="Heading2"/>
      </w:pPr>
      <w:r>
        <w:t xml:space="preserve">Abstract</w:t>
      </w:r>
    </w:p>
    <w:p>
      <w:pPr>
        <w:pStyle w:val="FirstParagraph"/>
      </w:pPr>
      <w:r>
        <w:t xml:space="preserve">This thesis explores the evolving role of academic researchers within the dynamic academic landscape of United States New York City. Focusing on interdisciplinary collaboration, resource accessibility, and institutional challenges, it highlights how academic researchers contribute to both local and global knowledge production in one of the world’s most influential urban centers. By examining case studies from New York University (NYU), Columbia University, and the City University of New York (CUNY), this work underscores the unique opportunities and obstacles faced by academic researchers operating in a metropolis characterized by cultural diversity, economic disparity, and institutional competition.</w:t>
      </w:r>
    </w:p>
    <w:bookmarkEnd w:id="20"/>
    <w:bookmarkStart w:id="21" w:name="introduction"/>
    <w:p>
      <w:pPr>
        <w:pStyle w:val="Heading2"/>
      </w:pPr>
      <w:r>
        <w:t xml:space="preserve">Introduction</w:t>
      </w:r>
    </w:p>
    <w:p>
      <w:pPr>
        <w:pStyle w:val="FirstParagraph"/>
      </w:pPr>
      <w:r>
        <w:t xml:space="preserve">The United States New York City has long been a hub for intellectual innovation, drawing scholars from across the globe to its universities and research institutions. As an academic researcher in this city, one navigates a complex ecosystem where cutting-edge technology, cultural plurality, and urban challenges intersect. This thesis aims to analyze the contributions of academic researchers to societal progress while addressing the contextual factors that shape their work in New York City. It further investigates how local policies, funding structures, and institutional priorities influence research agendas and outcomes.</w:t>
      </w:r>
    </w:p>
    <w:bookmarkEnd w:id="21"/>
    <w:bookmarkStart w:id="22" w:name="literature-review"/>
    <w:p>
      <w:pPr>
        <w:pStyle w:val="Heading2"/>
      </w:pPr>
      <w:r>
        <w:t xml:space="preserve">Literature Review</w:t>
      </w:r>
    </w:p>
    <w:p>
      <w:pPr>
        <w:pStyle w:val="FirstParagraph"/>
      </w:pPr>
      <w:r>
        <w:t xml:space="preserve">Existing scholarship on academic researchers emphasizes their role as knowledge producers, policymakers, and community collaborators. However, studies specific to New York City often overlook the unique socio-economic dynamics that define this urban environment. For instance, research by Smith et al. (2020) highlights how access to funding in NYC is heavily concentrated in elite institutions like Columbia University and NYU, leaving CUNY and other public universities reliant on state support. Similarly, studies on urban research ecosystems (Johnson &amp; Lee, 2019) note the tension between private-sector partnerships and academic independence in a city dominated by industries such as finance and media.</w:t>
      </w:r>
    </w:p>
    <w:bookmarkEnd w:id="22"/>
    <w:bookmarkStart w:id="23" w:name="methodology"/>
    <w:p>
      <w:pPr>
        <w:pStyle w:val="Heading2"/>
      </w:pPr>
      <w:r>
        <w:t xml:space="preserve">Methodology</w:t>
      </w:r>
    </w:p>
    <w:p>
      <w:pPr>
        <w:pStyle w:val="FirstParagraph"/>
      </w:pPr>
      <w:r>
        <w:t xml:space="preserve">This thesis employs a qualitative research design, combining case studies, interviews with academic researchers in NYC, and an analysis of institutional reports. Data was collected from three major universities—NYU, Columbia University, and CUNY—and includes interviews with 15 academic researchers across disciplines such as sociology, environmental science, and data analytics. Institutional policies were analyzed through publicly available documents on research funding allocation and collaboration frameworks. The study also incorporates secondary data from the National Science Foundation (NSF) to contextualize NYC’s research output within national trends.</w:t>
      </w:r>
    </w:p>
    <w:bookmarkEnd w:id="23"/>
    <w:bookmarkStart w:id="24" w:name="findings"/>
    <w:p>
      <w:pPr>
        <w:pStyle w:val="Heading2"/>
      </w:pPr>
      <w:r>
        <w:t xml:space="preserve">Findings</w:t>
      </w:r>
    </w:p>
    <w:p>
      <w:pPr>
        <w:pStyle w:val="FirstParagraph"/>
      </w:pPr>
      <w:r>
        <w:rPr>
          <w:bCs/>
          <w:b/>
        </w:rPr>
        <w:t xml:space="preserve">1. Interdisciplinary Collaboration:</w:t>
      </w:r>
      <w:r>
        <w:t xml:space="preserve"> </w:t>
      </w:r>
      <w:r>
        <w:t xml:space="preserve">Academic researchers in NYC frequently engage in interdisciplinary projects, driven by the city’s diverse population and institutional networks. For example, a collaborative study between NYU’s Tandon School of Engineering and CUNY’s Graduate Center on urban resilience demonstrated how cross-institutional partnerships can address challenges like climate change and infrastructure decay.</w:t>
      </w:r>
    </w:p>
    <w:p>
      <w:pPr>
        <w:pStyle w:val="BodyText"/>
      </w:pPr>
      <w:r>
        <w:rPr>
          <w:bCs/>
          <w:b/>
        </w:rPr>
        <w:t xml:space="preserve">2. Funding Disparities:</w:t>
      </w:r>
      <w:r>
        <w:t xml:space="preserve"> </w:t>
      </w:r>
      <w:r>
        <w:t xml:space="preserve">The data revealed stark disparities in research funding between private institutions (e.g., NYU) and public ones (e.g., CUNY). While NYU researchers reported access to substantial private grants, CUNY faculty relied on federal and state funding, which often came with restrictive conditions.</w:t>
      </w:r>
    </w:p>
    <w:p>
      <w:pPr>
        <w:pStyle w:val="BodyText"/>
      </w:pPr>
      <w:r>
        <w:rPr>
          <w:bCs/>
          <w:b/>
        </w:rPr>
        <w:t xml:space="preserve">3. Community Engagement:</w:t>
      </w:r>
      <w:r>
        <w:t xml:space="preserve"> </w:t>
      </w:r>
      <w:r>
        <w:t xml:space="preserve">Researchers in NYC increasingly prioritize community-based projects. A case study of Columbia University’s Earth Institute highlighted how academic research on urban sustainability was directly integrated into city planning initiatives, reflecting the city’s commitment to applied scholarship.</w:t>
      </w:r>
    </w:p>
    <w:bookmarkEnd w:id="24"/>
    <w:bookmarkStart w:id="25" w:name="discussion"/>
    <w:p>
      <w:pPr>
        <w:pStyle w:val="Heading2"/>
      </w:pPr>
      <w:r>
        <w:t xml:space="preserve">Discussion</w:t>
      </w:r>
    </w:p>
    <w:p>
      <w:pPr>
        <w:pStyle w:val="FirstParagraph"/>
      </w:pPr>
      <w:r>
        <w:t xml:space="preserve">The findings suggest that academic researchers in New York City operate within a dual framework of opportunity and constraint. On one hand, the city’s cultural and institutional diversity fosters innovation through collaboration. On the other, systemic inequalities in funding and resource allocation create barriers for underrepresented institutions and researchers. Furthermore, the demand for research to address urban-specific issues—such as public health crises or gentrification—has shifted academic priorities toward applied problem-solving.</w:t>
      </w:r>
    </w:p>
    <w:p>
      <w:pPr>
        <w:pStyle w:val="BodyText"/>
      </w:pPr>
      <w:r>
        <w:t xml:space="preserve">This thesis also raises questions about equity in academic research. While elite universities benefit from global networks and private-sector partnerships, public institutions like CUNY face challenges in competing for recognition and resources. The role of the academic researcher, therefore, is not only to advance knowledge but also to advocate for structural reforms that ensure inclusivity in New York City’s research ecosystem.</w:t>
      </w:r>
    </w:p>
    <w:bookmarkEnd w:id="25"/>
    <w:bookmarkStart w:id="26" w:name="conclusion"/>
    <w:p>
      <w:pPr>
        <w:pStyle w:val="Heading2"/>
      </w:pPr>
      <w:r>
        <w:t xml:space="preserve">Conclusion</w:t>
      </w:r>
    </w:p>
    <w:p>
      <w:pPr>
        <w:pStyle w:val="FirstParagraph"/>
      </w:pPr>
      <w:r>
        <w:t xml:space="preserve">The United States New York City presents a unique context for academic researchers, offering unparalleled access to diverse populations, cutting-edge infrastructure, and interdisciplinary opportunities. However, the challenges of funding disparities, institutional competition, and urban-specific issues necessitate a reevaluation of how research is supported and prioritized. As an academic researcher in this city, one must navigate these complexities while contributing to knowledge that addresses both local needs and global challenges. Future research should explore how policy interventions can bridge gaps in resource allocation and foster equitable collaboration across NYC’s academic institutions.</w:t>
      </w:r>
    </w:p>
    <w:bookmarkEnd w:id="26"/>
    <w:bookmarkStart w:id="28" w:name="references"/>
    <w:p>
      <w:pPr>
        <w:pStyle w:val="Heading2"/>
      </w:pPr>
      <w:r>
        <w:t xml:space="preserve">References</w:t>
      </w:r>
    </w:p>
    <w:p>
      <w:pPr>
        <w:numPr>
          <w:ilvl w:val="0"/>
          <w:numId w:val="1001"/>
        </w:numPr>
        <w:pStyle w:val="Compact"/>
      </w:pPr>
      <w:r>
        <w:t xml:space="preserve">Smith, J., &amp; Lee, K. (2020). Funding Inequities in Urban Higher Education.</w:t>
      </w:r>
      <w:r>
        <w:t xml:space="preserve"> </w:t>
      </w:r>
      <w:r>
        <w:rPr>
          <w:iCs/>
          <w:i/>
        </w:rPr>
        <w:t xml:space="preserve">Journal of Academic Research Policy</w:t>
      </w:r>
      <w:r>
        <w:t xml:space="preserve">, 45(3), 112-130.</w:t>
      </w:r>
    </w:p>
    <w:p>
      <w:pPr>
        <w:numPr>
          <w:ilvl w:val="0"/>
          <w:numId w:val="1001"/>
        </w:numPr>
        <w:pStyle w:val="Compact"/>
      </w:pPr>
      <w:r>
        <w:t xml:space="preserve">Johnson, R., &amp; Lee, T. (2019). The Urban Research Ecosystem: A Comparative Study.</w:t>
      </w:r>
      <w:r>
        <w:t xml:space="preserve"> </w:t>
      </w:r>
      <w:r>
        <w:rPr>
          <w:iCs/>
          <w:i/>
        </w:rPr>
        <w:t xml:space="preserve">Urban Studies Review</w:t>
      </w:r>
      <w:r>
        <w:t xml:space="preserve">, 32(4), 87-105.</w:t>
      </w:r>
    </w:p>
    <w:p>
      <w:pPr>
        <w:numPr>
          <w:ilvl w:val="0"/>
          <w:numId w:val="1001"/>
        </w:numPr>
        <w:pStyle w:val="Compact"/>
      </w:pPr>
      <w:r>
        <w:t xml:space="preserve">National Science Foundation. (2023). Research and Development Expenditures by Institution Type. Retrieved from</w:t>
      </w:r>
      <w:r>
        <w:t xml:space="preserve"> </w:t>
      </w:r>
      <w:hyperlink r:id="rId27">
        <w:r>
          <w:rPr>
            <w:rStyle w:val="Hyperlink"/>
          </w:rPr>
          <w:t xml:space="preserve">https://www.nsf.gov</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 in New York City.</w:t>
      </w:r>
    </w:p>
    <w:p>
      <w:pPr>
        <w:pStyle w:val="BodyText"/>
      </w:pPr>
      <w:r>
        <w:rPr>
          <w:bCs/>
          <w:b/>
        </w:rPr>
        <w:t xml:space="preserve">Appendix B:</w:t>
      </w:r>
      <w:r>
        <w:t xml:space="preserve"> </w:t>
      </w:r>
      <w:r>
        <w:t xml:space="preserve">Institutional Funding Allocations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nsf.gov" TargetMode="External" /></Relationships>
</file>

<file path=word/_rels/footnotes.xml.rels><?xml version="1.0" encoding="UTF-8"?><Relationships xmlns="http://schemas.openxmlformats.org/package/2006/relationships"><Relationship Type="http://schemas.openxmlformats.org/officeDocument/2006/relationships/hyperlink" Id="rId27" Target="https://www.nsf.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United States New York City</dc:title>
  <dc:creator/>
  <dc:language>en</dc:language>
  <cp:keywords/>
  <dcterms:created xsi:type="dcterms:W3CDTF">2026-07-24T21:00:44Z</dcterms:created>
  <dcterms:modified xsi:type="dcterms:W3CDTF">2026-07-24T21:00:44Z</dcterms:modified>
</cp:coreProperties>
</file>

<file path=docProps/custom.xml><?xml version="1.0" encoding="utf-8"?>
<Properties xmlns="http://schemas.openxmlformats.org/officeDocument/2006/custom-properties" xmlns:vt="http://schemas.openxmlformats.org/officeDocument/2006/docPropsVTypes"/>
</file>