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be25e795bbb6c22a932ef42268c46c306dafe7c"/>
    <w:p>
      <w:pPr>
        <w:pStyle w:val="Heading1"/>
      </w:pPr>
      <w:r>
        <w:t xml:space="preserve">Undergraduate Thesis: The Role of Accountants in Canada Vancouver</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Accountants in Canada Vancouver, emphasizing their significance in the region's economic landscape. The study investigates how Accountants contribute to financial management, regulatory compliance, and business decision-making within Vancouver’s dynamic market. By analyzing local practices and challenges faced by professionals in this field, the thesis provides insights into educational pathways, career opportunities, and the evolving demands of Accountants in Canada Vancouver. This research aims to bridge academic knowledge with practical applications for undergraduate students aspiring to pursue careers in accounting.</w:t>
      </w:r>
    </w:p>
    <w:bookmarkEnd w:id="20"/>
    <w:bookmarkStart w:id="21" w:name="introduction"/>
    <w:p>
      <w:pPr>
        <w:pStyle w:val="Heading2"/>
      </w:pPr>
      <w:r>
        <w:t xml:space="preserve">Introduction</w:t>
      </w:r>
    </w:p>
    <w:p>
      <w:pPr>
        <w:pStyle w:val="FirstParagraph"/>
      </w:pPr>
      <w:r>
        <w:t xml:space="preserve">Accountants play a pivotal role in the global economy, and their importance is particularly pronounced in urban centers like Vancouver, Canada. As one of the fastest-growing cities in North America, Vancouver's economy is driven by sectors such as technology, real estate, and international trade. This Undergraduate Thesis focuses on how Accountants operate within this context to support businesses and individuals while adhering to Canadian regulations. By examining the unique challenges faced by Accountants in Canada Vancouver—such as navigating tax laws for multinational corporations or managing financial records for small businesses—the study highlights the adaptability required of professionals in this field.</w:t>
      </w:r>
    </w:p>
    <w:bookmarkEnd w:id="21"/>
    <w:bookmarkStart w:id="24" w:name="X701e10cc77ae1028dd5979796b6836b88fb0ffb"/>
    <w:p>
      <w:pPr>
        <w:pStyle w:val="Heading2"/>
      </w:pPr>
      <w:r>
        <w:t xml:space="preserve">The Role of Accountants in Canada Vancouver</w:t>
      </w:r>
    </w:p>
    <w:p>
      <w:pPr>
        <w:pStyle w:val="FirstParagraph"/>
      </w:pPr>
      <w:r>
        <w:t xml:space="preserve">Accountants in Canada Vancouver serve diverse roles, ranging from bookkeeping to strategic financial planning. Their responsibilities include preparing tax returns, auditing financial statements, and advising clients on investment opportunities. In Vancouver’s competitive market, Accountants must also stay informed about provincial and federal policies that impact local businesses. For instance, British Columbia’s progressive tax system requires Accountants to tailor their services for clients engaged in industries like renewable energy or tourism.</w:t>
      </w:r>
    </w:p>
    <w:bookmarkStart w:id="22" w:name="economic-impact"/>
    <w:p>
      <w:pPr>
        <w:pStyle w:val="Heading3"/>
      </w:pPr>
      <w:r>
        <w:t xml:space="preserve">Economic Impact</w:t>
      </w:r>
    </w:p>
    <w:p>
      <w:pPr>
        <w:pStyle w:val="FirstParagraph"/>
      </w:pPr>
      <w:r>
        <w:t xml:space="preserve">Vancouver’s economy thrives on innovation and global connectivity, making the work of Accountants indispensable. They support startups by ensuring compliance with Canadian accounting standards (CAS) while helping established firms optimize their financial strategies. Additionally, Accountants in Vancouver frequently collaborate with real estate developers, a sector central to the city’s growth. Their expertise in property taxation and investment returns enables businesses to navigate complex financial landscapes effectively.</w:t>
      </w:r>
    </w:p>
    <w:bookmarkEnd w:id="22"/>
    <w:bookmarkStart w:id="23" w:name="regulatory-compliance"/>
    <w:p>
      <w:pPr>
        <w:pStyle w:val="Heading3"/>
      </w:pPr>
      <w:r>
        <w:t xml:space="preserve">Regulatory Compliance</w:t>
      </w:r>
    </w:p>
    <w:p>
      <w:pPr>
        <w:pStyle w:val="FirstParagraph"/>
      </w:pPr>
      <w:r>
        <w:t xml:space="preserve">Canada’s strict regulatory environment necessitates that Accountants in Vancouver stay updated on changes in legislation. For example, the Canadian Revenue Agency (CRA) frequently revises tax codes, requiring Accountants to adapt their practices. Furthermore, the Chartered Professional Accountant (CPA) designation is essential for professionals working with public companies or clients involved in cross-border transactions. This thesis underscores the importance of ongoing education and certification in maintaining credibility within the profession.</w:t>
      </w:r>
    </w:p>
    <w:bookmarkEnd w:id="23"/>
    <w:bookmarkEnd w:id="24"/>
    <w:bookmarkStart w:id="25" w:name="educational-pathways-for-accountants"/>
    <w:p>
      <w:pPr>
        <w:pStyle w:val="Heading2"/>
      </w:pPr>
      <w:r>
        <w:t xml:space="preserve">Educational Pathways for Accountants</w:t>
      </w:r>
    </w:p>
    <w:p>
      <w:pPr>
        <w:pStyle w:val="FirstParagraph"/>
      </w:pPr>
      <w:r>
        <w:t xml:space="preserve">Undergraduate students interested in becoming Accountants must pursue degrees aligned with Canadian standards. Programs such as Bachelor of Commerce or Bachelor of Accounting from institutions like the University of British Columbia (UBC) or Simon Fraser University (SFU) provide foundational knowledge in accounting principles, ethics, and technology. These programs often include internships with firms based in Vancouver, allowing students to gain practical experience while studying.</w:t>
      </w:r>
    </w:p>
    <w:p>
      <w:pPr>
        <w:pStyle w:val="BodyText"/>
      </w:pPr>
      <w:r>
        <w:t xml:space="preserve">To become a CPA in Canada Vancouver, individuals must complete additional coursework and pass certification exams administered by the CPA Ontario or CPA British Columbia. This thesis emphasizes how academic training combined with hands-on experience prepares undergraduates for the rigors of professional accounting practice.</w:t>
      </w:r>
    </w:p>
    <w:bookmarkEnd w:id="25"/>
    <w:bookmarkStart w:id="26" w:name="Xdccda823ed30f943b9ad986a7e8e89fc214dbfc"/>
    <w:p>
      <w:pPr>
        <w:pStyle w:val="Heading2"/>
      </w:pPr>
      <w:r>
        <w:t xml:space="preserve">Challenges Faced by Accountants in Canada Vancouver</w:t>
      </w:r>
    </w:p>
    <w:p>
      <w:pPr>
        <w:pStyle w:val="FirstParagraph"/>
      </w:pPr>
      <w:r>
        <w:t xml:space="preserve">Despite their critical role, Accountants in Vancouver face unique challenges. The high cost of living and competition for skilled professionals can make it difficult for newcomers to establish themselves. Additionally, the rise of digital tools like cloud-based accounting software has increased demand for tech-savvy Accountants who can integrate these systems into traditional practices.</w:t>
      </w:r>
    </w:p>
    <w:p>
      <w:pPr>
        <w:pStyle w:val="BodyText"/>
      </w:pPr>
      <w:r>
        <w:t xml:space="preserve">Another challenge is addressing the diverse needs of Vancouver’s multicultural population. Accountants must navigate varying financial goals and cultural expectations while adhering to Canadian law. This requires not only technical expertise but also strong communication skills, which are often highlighted in undergraduate curricula.</w:t>
      </w:r>
    </w:p>
    <w:bookmarkEnd w:id="26"/>
    <w:bookmarkStart w:id="27" w:name="Xf5c311e18025736ac2bd856677c70de45c0d4d5"/>
    <w:p>
      <w:pPr>
        <w:pStyle w:val="Heading2"/>
      </w:pPr>
      <w:r>
        <w:t xml:space="preserve">Career Opportunities for Accountants in Canada Vancouver</w:t>
      </w:r>
    </w:p>
    <w:p>
      <w:pPr>
        <w:pStyle w:val="FirstParagraph"/>
      </w:pPr>
      <w:r>
        <w:t xml:space="preserve">Vancouver’s thriving economy offers a wide range of career opportunities for Accountants. Graduates can work with multinational corporations, government agencies, or start their own firms. For instance, the presence of tech giants like Microsoft and Amazon in Vancouver creates demand for Accountants specializing in corporate finance and compliance.</w:t>
      </w:r>
    </w:p>
    <w:p>
      <w:pPr>
        <w:pStyle w:val="BodyText"/>
      </w:pPr>
      <w:r>
        <w:t xml:space="preserve">The growing emphasis on sustainability has also opened new avenues for Accountants to contribute to environmental reporting and green initiatives. Furthermore, with Vancouver’s proximity to the Pacific Rim, opportunities exist for professionals interested in international trade or cross-border accounting.</w:t>
      </w:r>
    </w:p>
    <w:bookmarkEnd w:id="27"/>
    <w:bookmarkStart w:id="28" w:name="conclusion"/>
    <w:p>
      <w:pPr>
        <w:pStyle w:val="Heading2"/>
      </w:pPr>
      <w:r>
        <w:t xml:space="preserve">Conclusion</w:t>
      </w:r>
    </w:p>
    <w:p>
      <w:pPr>
        <w:pStyle w:val="FirstParagraph"/>
      </w:pPr>
      <w:r>
        <w:t xml:space="preserve">This Undergraduate Thesis has shed light on the multifaceted role of Accountants in Canada Vancouver. From supporting local businesses to complying with complex regulations, Accountants are integral to Vancouver’s economic success. By understanding the educational requirements, challenges, and career prospects outlined in this study, undergraduate students can better prepare for careers that align with their interests and skills.</w:t>
      </w:r>
    </w:p>
    <w:p>
      <w:pPr>
        <w:pStyle w:val="BodyText"/>
      </w:pPr>
      <w:r>
        <w:t xml:space="preserve">In conclusion, the study underscores the importance of combining academic rigor with practical experience to thrive as an Accountant in Canada Vancouver. As the city continues to evolve economically and socially, professionals in this field will remain vital to its growth and stability.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Canada Vancouver</dc:title>
  <dc:creator/>
  <dc:language>en</dc:language>
  <cp:keywords/>
  <dcterms:created xsi:type="dcterms:W3CDTF">2026-07-20T23:13:58Z</dcterms:created>
  <dcterms:modified xsi:type="dcterms:W3CDTF">2026-07-20T23:13:58Z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