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7df4234b072f6cd7462174429fc44343b744dcb"/>
    <w:p>
      <w:pPr>
        <w:pStyle w:val="Heading1"/>
      </w:pPr>
      <w:r>
        <w:t xml:space="preserve">Undergraduate Thesis: The Role of an Accountant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Chile, Faculty of Economics</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role of an Accountant in the economic and legal framework of Chile Santiago. The study aims to analyze how accountants contribute to financial transparency, regulatory compliance, and business sustainability within the unique socio-economic context of Santiago, Chile. Through a combination of case studies, regulatory analysis, and interviews with local professionals, this document highlights the challenges and opportunities faced by accountants in a dynamic market like Santiago. The findings emphasize the necessity of adapting accounting practices to regional norms while adhering to international standards.</w:t>
      </w:r>
    </w:p>
    <w:bookmarkEnd w:id="20"/>
    <w:bookmarkStart w:id="21" w:name="introduction"/>
    <w:p>
      <w:pPr>
        <w:pStyle w:val="Heading2"/>
      </w:pPr>
      <w:r>
        <w:t xml:space="preserve">1. Introduction</w:t>
      </w:r>
    </w:p>
    <w:p>
      <w:pPr>
        <w:pStyle w:val="FirstParagraph"/>
      </w:pPr>
      <w:r>
        <w:t xml:space="preserve">Santiago, Chile's capital and economic hub, is characterized by its diverse industries, including mining, technology, and services. In such an environment, the role of an Accountant extends beyond traditional bookkeeping to encompass strategic decision-making and risk management. This thesis investigates how accountants in Santiago navigate the complexities of Chilean tax laws (e.g., VAT regulations), labor standards under the</w:t>
      </w:r>
      <w:r>
        <w:t xml:space="preserve"> </w:t>
      </w:r>
      <w:r>
        <w:rPr>
          <w:iCs/>
          <w:i/>
        </w:rPr>
        <w:t xml:space="preserve">Ley de Asistencia Médica</w:t>
      </w:r>
      <w:r>
        <w:t xml:space="preserve"> </w:t>
      </w:r>
      <w:r>
        <w:t xml:space="preserve">(Health Assistance Law), and global financial reporting requirements like IFRS. The research also addresses the growing demand for ethical and digital accounting practices, driven by Santiago's position as a leader in Latin American innovation.</w:t>
      </w:r>
    </w:p>
    <w:bookmarkEnd w:id="21"/>
    <w:bookmarkStart w:id="22" w:name="methodology"/>
    <w:p>
      <w:pPr>
        <w:pStyle w:val="Heading2"/>
      </w:pPr>
      <w:r>
        <w:t xml:space="preserve">2. Methodology</w:t>
      </w:r>
    </w:p>
    <w:p>
      <w:pPr>
        <w:pStyle w:val="FirstParagraph"/>
      </w:pPr>
      <w:r>
        <w:t xml:space="preserve">The methodology employed in this Undergraduate Thesis combines qualitative and quantitative approaches. Primary data was collected through semi-structured interviews with five certified public accountants (CPAs) operating in Santiago, focusing on their day-to-day challenges and adaptations to local regulations. Secondary data was gathered from official sources such as the Chilean Revenue Service (</w:t>
      </w:r>
      <w:r>
        <w:rPr>
          <w:iCs/>
          <w:i/>
        </w:rPr>
        <w:t xml:space="preserve">Servicio de Impuestos Internos - SII</w:t>
      </w:r>
      <w:r>
        <w:t xml:space="preserve">), academic journals, and reports from Santiago-based accounting firms. This mixed-methods approach ensures a comprehensive understanding of the Accountant's role in Chile Santiago.</w:t>
      </w:r>
    </w:p>
    <w:bookmarkEnd w:id="22"/>
    <w:bookmarkStart w:id="23" w:name="the-accountants-role-in-chile-santiago"/>
    <w:p>
      <w:pPr>
        <w:pStyle w:val="Heading2"/>
      </w:pPr>
      <w:r>
        <w:t xml:space="preserve">3. The Accountant's Role in Chile Santiago</w:t>
      </w:r>
    </w:p>
    <w:p>
      <w:pPr>
        <w:pStyle w:val="FirstParagraph"/>
      </w:pPr>
      <w:r>
        <w:rPr>
          <w:bCs/>
          <w:b/>
        </w:rPr>
        <w:t xml:space="preserve">3.1 Financial Compliance and Taxation</w:t>
      </w:r>
      <w:r>
        <w:br/>
      </w:r>
      <w:r>
        <w:t xml:space="preserve">In Chile, accountants play a pivotal role in ensuring businesses comply with the country's intricate tax system. For instance, Santiago-based companies must adhere to SII guidelines for VAT (IVA) filings, which require meticulous record-keeping and monthly reporting. Accountants also assist in calculating</w:t>
      </w:r>
      <w:r>
        <w:t xml:space="preserve"> </w:t>
      </w:r>
      <w:r>
        <w:rPr>
          <w:iCs/>
          <w:i/>
        </w:rPr>
        <w:t xml:space="preserve">rentas</w:t>
      </w:r>
      <w:r>
        <w:t xml:space="preserve"> </w:t>
      </w:r>
      <w:r>
        <w:t xml:space="preserve">(revenues) and</w:t>
      </w:r>
      <w:r>
        <w:t xml:space="preserve"> </w:t>
      </w:r>
      <w:r>
        <w:rPr>
          <w:iCs/>
          <w:i/>
        </w:rPr>
        <w:t xml:space="preserve">impuestos a las utilidades de los trabajadores</w:t>
      </w:r>
      <w:r>
        <w:t xml:space="preserve"> </w:t>
      </w:r>
      <w:r>
        <w:t xml:space="preserve">(employee profit tax), ensuring alignment with Chilean labor laws.</w:t>
      </w:r>
    </w:p>
    <w:p>
      <w:pPr>
        <w:pStyle w:val="BodyText"/>
      </w:pPr>
      <w:r>
        <w:rPr>
          <w:bCs/>
          <w:b/>
        </w:rPr>
        <w:t xml:space="preserve">3.2 Strategic Advisory Services</w:t>
      </w:r>
      <w:r>
        <w:br/>
      </w:r>
      <w:r>
        <w:t xml:space="preserve">Beyond compliance, accountants in Santiago increasingly act as strategic advisors. They help startups and SMEs navigate funding opportunities, such as those provided by Chile's</w:t>
      </w:r>
      <w:r>
        <w:t xml:space="preserve"> </w:t>
      </w:r>
      <w:r>
        <w:rPr>
          <w:iCs/>
          <w:i/>
        </w:rPr>
        <w:t xml:space="preserve">Fondo Nacional de Innovación (FONIDE)</w:t>
      </w:r>
      <w:r>
        <w:t xml:space="preserve">, and assist in preparing financial models for international investors. This dual role of compliance and strategy reflects the evolving demands of Santiago's economy.</w:t>
      </w:r>
    </w:p>
    <w:p>
      <w:pPr>
        <w:pStyle w:val="BodyText"/>
      </w:pPr>
      <w:r>
        <w:rPr>
          <w:bCs/>
          <w:b/>
        </w:rPr>
        <w:t xml:space="preserve">3.3 Challenges in Practice</w:t>
      </w:r>
      <w:r>
        <w:br/>
      </w:r>
      <w:r>
        <w:t xml:space="preserve">Chile Santiago presents unique challenges for accountants, including rapid digitalization (e.g., mandatory e-filing systems) and regulatory changes (e.g., updates to the</w:t>
      </w:r>
      <w:r>
        <w:t xml:space="preserve"> </w:t>
      </w:r>
      <w:r>
        <w:rPr>
          <w:iCs/>
          <w:i/>
        </w:rPr>
        <w:t xml:space="preserve">Ley de Sociedades Anónimas</w:t>
      </w:r>
      <w:r>
        <w:t xml:space="preserve">). Additionally, accountants must balance local practices with global standards, such as integrating IFRS into financial statements for multinational firms operating in Santiago.</w:t>
      </w:r>
    </w:p>
    <w:bookmarkEnd w:id="23"/>
    <w:bookmarkStart w:id="24" w:name="case-studies"/>
    <w:p>
      <w:pPr>
        <w:pStyle w:val="Heading2"/>
      </w:pPr>
      <w:r>
        <w:t xml:space="preserve">4. Case Studies</w:t>
      </w:r>
    </w:p>
    <w:p>
      <w:pPr>
        <w:pStyle w:val="FirstParagraph"/>
      </w:pPr>
      <w:r>
        <w:rPr>
          <w:bCs/>
          <w:b/>
        </w:rPr>
        <w:t xml:space="preserve">Case Study 1: A Santiago-Based Mining Company</w:t>
      </w:r>
      <w:r>
        <w:br/>
      </w:r>
      <w:r>
        <w:t xml:space="preserve">A case study of a mining firm in the Metropolitan Region illustrates how accountants manage complex tax obligations related to export duties and environmental compliance costs. The accountant's role in optimizing deductions for carbon credits under Chile's</w:t>
      </w:r>
      <w:r>
        <w:t xml:space="preserve"> </w:t>
      </w:r>
      <w:r>
        <w:rPr>
          <w:iCs/>
          <w:i/>
        </w:rPr>
        <w:t xml:space="preserve">Sistema de Incentivos al Desarrollo Sostenible (SIDES)</w:t>
      </w:r>
      <w:r>
        <w:t xml:space="preserve"> </w:t>
      </w:r>
      <w:r>
        <w:t xml:space="preserve">was critical to the company's profitability.</w:t>
      </w:r>
    </w:p>
    <w:p>
      <w:pPr>
        <w:pStyle w:val="BodyText"/>
      </w:pPr>
      <w:r>
        <w:rPr>
          <w:bCs/>
          <w:b/>
        </w:rPr>
        <w:t xml:space="preserve">Case Study 2: Tech Startup in Santiago</w:t>
      </w:r>
      <w:r>
        <w:br/>
      </w:r>
      <w:r>
        <w:t xml:space="preserve">An analysis of a tech startup highlights how accountants assist in securing venture capital by preparing transparent financial reports and navigating Chile's</w:t>
      </w:r>
      <w:r>
        <w:t xml:space="preserve"> </w:t>
      </w:r>
      <w:r>
        <w:rPr>
          <w:iCs/>
          <w:i/>
        </w:rPr>
        <w:t xml:space="preserve">Régimen de Inversión Extranjera Directa (RIDE)</w:t>
      </w:r>
      <w:r>
        <w:t xml:space="preserve">. The accountant also ensured adherence to data privacy laws, such as the</w:t>
      </w:r>
      <w:r>
        <w:t xml:space="preserve"> </w:t>
      </w:r>
      <w:r>
        <w:rPr>
          <w:iCs/>
          <w:i/>
        </w:rPr>
        <w:t xml:space="preserve">Ley N° 19.628</w:t>
      </w:r>
      <w:r>
        <w:t xml:space="preserve"> </w:t>
      </w:r>
      <w:r>
        <w:t xml:space="preserve">on Personal Data Protection.</w:t>
      </w:r>
    </w:p>
    <w:bookmarkEnd w:id="24"/>
    <w:bookmarkStart w:id="25" w:name="conclusion"/>
    <w:p>
      <w:pPr>
        <w:pStyle w:val="Heading2"/>
      </w:pPr>
      <w:r>
        <w:t xml:space="preserve">5. Conclusion</w:t>
      </w:r>
    </w:p>
    <w:p>
      <w:pPr>
        <w:pStyle w:val="FirstParagraph"/>
      </w:pPr>
      <w:r>
        <w:t xml:space="preserve">This Undergraduate Thesis underscores the indispensable role of an Accountant in Chile Santiago, where financial expertise is intertwined with regulatory compliance and strategic foresight. As Santiago continues to evolve as a global business center, accountants must remain adaptable, leveraging both local knowledge and international best practices. Future research could explore the impact of AI-driven accounting tools or the role of accountants in mitigating climate-related financial risks for Chile's industries.</w:t>
      </w:r>
    </w:p>
    <w:bookmarkEnd w:id="25"/>
    <w:bookmarkStart w:id="26" w:name="references"/>
    <w:p>
      <w:pPr>
        <w:pStyle w:val="Heading2"/>
      </w:pPr>
      <w:r>
        <w:t xml:space="preserve">References</w:t>
      </w:r>
    </w:p>
    <w:p>
      <w:pPr>
        <w:numPr>
          <w:ilvl w:val="0"/>
          <w:numId w:val="1001"/>
        </w:numPr>
        <w:pStyle w:val="Compact"/>
      </w:pPr>
      <w:r>
        <w:t xml:space="preserve">Servicio de Impuestos Internos (SII). (2023).</w:t>
      </w:r>
      <w:r>
        <w:t xml:space="preserve"> </w:t>
      </w:r>
      <w:r>
        <w:rPr>
          <w:iCs/>
          <w:i/>
        </w:rPr>
        <w:t xml:space="preserve">Manual de Procedimientos Tributarios</w:t>
      </w:r>
      <w:r>
        <w:t xml:space="preserve">. Santiago: SII Publications.</w:t>
      </w:r>
    </w:p>
    <w:p>
      <w:pPr>
        <w:numPr>
          <w:ilvl w:val="0"/>
          <w:numId w:val="1001"/>
        </w:numPr>
        <w:pStyle w:val="Compact"/>
      </w:pPr>
      <w:r>
        <w:t xml:space="preserve">Ley N° 19.628. (1999). Ley sobre Protección de Datos Personales, Chile.</w:t>
      </w:r>
    </w:p>
    <w:p>
      <w:pPr>
        <w:numPr>
          <w:ilvl w:val="0"/>
          <w:numId w:val="1001"/>
        </w:numPr>
        <w:pStyle w:val="Compact"/>
      </w:pPr>
      <w:r>
        <w:t xml:space="preserve">Morales, J. (2022). "Accounting Practices in Latin America: A Focus on Santiago."</w:t>
      </w:r>
      <w:r>
        <w:t xml:space="preserve"> </w:t>
      </w:r>
      <w:r>
        <w:rPr>
          <w:iCs/>
          <w:i/>
        </w:rPr>
        <w:t xml:space="preserve">Journal of Global Accounting</w:t>
      </w:r>
      <w:r>
        <w:t xml:space="preserve">, 15(3), 45–60.</w:t>
      </w:r>
    </w:p>
    <w:p>
      <w:pPr>
        <w:pStyle w:val="FirstParagraph"/>
      </w:pPr>
      <w:r>
        <w:rPr>
          <w:bCs/>
          <w:b/>
        </w:rPr>
        <w:t xml:space="preserve">Keywords:</w:t>
      </w:r>
      <w:r>
        <w:t xml:space="preserve"> </w:t>
      </w:r>
      <w:r>
        <w:t xml:space="preserve">Undergraduate Thesis, Accountant, Chile Santiago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Chile Santiago</dc:title>
  <dc:creator/>
  <dc:language>en</dc:language>
  <cp:keywords/>
  <dcterms:created xsi:type="dcterms:W3CDTF">2026-07-21T16:24:41Z</dcterms:created>
  <dcterms:modified xsi:type="dcterms:W3CDTF">2026-07-21T16:24:41Z</dcterms:modified>
</cp:coreProperties>
</file>

<file path=docProps/custom.xml><?xml version="1.0" encoding="utf-8"?>
<Properties xmlns="http://schemas.openxmlformats.org/officeDocument/2006/custom-properties" xmlns:vt="http://schemas.openxmlformats.org/officeDocument/2006/docPropsVTypes"/>
</file>