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db31dac21fb1277ea8d069b3186185c27da8c85"/>
    <w:p>
      <w:pPr>
        <w:pStyle w:val="Heading1"/>
      </w:pPr>
      <w:r>
        <w:t xml:space="preserve">Undergraduate Thesis: The Role of an Accountant in Egypt, Cairo</w:t>
      </w:r>
    </w:p>
    <w:bookmarkStart w:id="20" w:name="abstract"/>
    <w:p>
      <w:pPr>
        <w:pStyle w:val="Heading2"/>
      </w:pPr>
      <w:r>
        <w:t xml:space="preserve">Abstract</w:t>
      </w:r>
    </w:p>
    <w:p>
      <w:pPr>
        <w:pStyle w:val="FirstParagraph"/>
      </w:pPr>
      <w:r>
        <w:t xml:space="preserve">This undergraduate thesis explores the critical role of accountants within the economic and regulatory framework of Cairo, Egypt. It examines how accountants contribute to business operations, compliance with Egyptian financial laws, and the overall development of Cairo’s dynamic economy. The study highlights challenges faced by professionals in this field and proposes strategies to enhance their efficiency in a rapidly evolving market.</w:t>
      </w:r>
    </w:p>
    <w:bookmarkEnd w:id="20"/>
    <w:bookmarkStart w:id="21" w:name="introduction"/>
    <w:p>
      <w:pPr>
        <w:pStyle w:val="Heading2"/>
      </w:pPr>
      <w:r>
        <w:t xml:space="preserve">Introduction</w:t>
      </w:r>
    </w:p>
    <w:p>
      <w:pPr>
        <w:pStyle w:val="FirstParagraph"/>
      </w:pPr>
      <w:r>
        <w:t xml:space="preserve">The role of an accountant is indispensable in any economy, serving as a cornerstone for financial transparency, compliance, and strategic decision-making. In Cairo, the capital of Egypt, accountants play a pivotal role due to the city’s status as a hub for business activity in the Middle East and North Africa (MENA) region. With Cairo hosting multinational corporations, SMEs (small and medium enterprises), and government institutions, the demand for skilled accountants is high. This thesis aims to analyze the responsibilities of an accountant in Cairo, their impact on Egypt’s financial ecosystem, and the unique challenges they face in this context.</w:t>
      </w:r>
    </w:p>
    <w:bookmarkEnd w:id="21"/>
    <w:bookmarkStart w:id="22" w:name="literature-review"/>
    <w:p>
      <w:pPr>
        <w:pStyle w:val="Heading2"/>
      </w:pPr>
      <w:r>
        <w:t xml:space="preserve">Literature Review</w:t>
      </w:r>
    </w:p>
    <w:p>
      <w:pPr>
        <w:pStyle w:val="FirstParagraph"/>
      </w:pPr>
      <w:r>
        <w:t xml:space="preserve">Accounting practices in Egypt are governed by the Egyptian Accounting Standards (EAS) and aligned with international frameworks like IFRS (International Financial Reporting Standards). Studies have shown that accountants in Cairo must navigate a complex regulatory environment, including tax laws, labor regulations, and anti-corruption measures. Research by El-Sayed (2020) emphasizes the importance of ethical standards for accountants in maintaining public trust, while Mohamed (2019) highlights the role of digital transformation in modernizing accounting processes across Egypt.</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from academic journals, government reports, and industry publications. Interviews with three certified public accountants practicing in Cairo were conducted to gather firsthand insights into their daily responsibilities and challenges. Additionally, case studies of Egyptian companies operating in Cairo were analyzed to understand the practical application of accounting practices.</w:t>
      </w:r>
    </w:p>
    <w:bookmarkEnd w:id="23"/>
    <w:bookmarkStart w:id="24" w:name="X8498a30465d53047fccbf6eeb1b82207064b9c6"/>
    <w:p>
      <w:pPr>
        <w:pStyle w:val="Heading2"/>
      </w:pPr>
      <w:r>
        <w:t xml:space="preserve">Role and Responsibilities of an Accountant in Cairo</w:t>
      </w:r>
    </w:p>
    <w:p>
      <w:pPr>
        <w:pStyle w:val="FirstParagraph"/>
      </w:pPr>
      <w:r>
        <w:t xml:space="preserve">In Cairo, accountants are responsible for a wide range of tasks, including financial reporting, tax compliance, budgeting, and auditing. Their role extends beyond numerical calculations to strategic advisory services for businesses aiming to expand within Egypt or internationally. For instance:</w:t>
      </w:r>
    </w:p>
    <w:p>
      <w:pPr>
        <w:numPr>
          <w:ilvl w:val="0"/>
          <w:numId w:val="1001"/>
        </w:numPr>
        <w:pStyle w:val="Compact"/>
      </w:pPr>
      <w:r>
        <w:rPr>
          <w:bCs/>
          <w:b/>
        </w:rPr>
        <w:t xml:space="preserve">Tax Compliance:</w:t>
      </w:r>
      <w:r>
        <w:t xml:space="preserve"> </w:t>
      </w:r>
      <w:r>
        <w:t xml:space="preserve">Accountants ensure adherence to Egypt’s progressive income tax system and value-added tax (VAT) regulations introduced in 2021.</w:t>
      </w:r>
    </w:p>
    <w:p>
      <w:pPr>
        <w:numPr>
          <w:ilvl w:val="0"/>
          <w:numId w:val="1001"/>
        </w:numPr>
        <w:pStyle w:val="Compact"/>
      </w:pPr>
      <w:r>
        <w:rPr>
          <w:bCs/>
          <w:b/>
        </w:rPr>
        <w:t xml:space="preserve">Financial Reporting:</w:t>
      </w:r>
      <w:r>
        <w:t xml:space="preserve"> </w:t>
      </w:r>
      <w:r>
        <w:t xml:space="preserve">Preparing financial statements in compliance with EAS and IFRS to meet international investor expectations.</w:t>
      </w:r>
    </w:p>
    <w:p>
      <w:pPr>
        <w:numPr>
          <w:ilvl w:val="0"/>
          <w:numId w:val="1001"/>
        </w:numPr>
        <w:pStyle w:val="Compact"/>
      </w:pPr>
      <w:r>
        <w:rPr>
          <w:bCs/>
          <w:b/>
        </w:rPr>
        <w:t xml:space="preserve">Auditing:</w:t>
      </w:r>
      <w:r>
        <w:t xml:space="preserve"> </w:t>
      </w:r>
      <w:r>
        <w:t xml:space="preserve">Conducting internal and external audits to detect fraud or mismanagement, particularly in sectors like construction and real estate.</w:t>
      </w:r>
    </w:p>
    <w:bookmarkEnd w:id="24"/>
    <w:bookmarkStart w:id="25" w:name="challenges-faced-by-accountants-in-cairo"/>
    <w:p>
      <w:pPr>
        <w:pStyle w:val="Heading2"/>
      </w:pPr>
      <w:r>
        <w:t xml:space="preserve">Challenges Faced by Accountants in Cairo</w:t>
      </w:r>
    </w:p>
    <w:p>
      <w:pPr>
        <w:pStyle w:val="FirstParagraph"/>
      </w:pPr>
      <w:r>
        <w:t xml:space="preserve">Despite their critical role, accountants in Cairo encounter unique challenges. These include:</w:t>
      </w:r>
    </w:p>
    <w:p>
      <w:pPr>
        <w:numPr>
          <w:ilvl w:val="0"/>
          <w:numId w:val="1002"/>
        </w:numPr>
        <w:pStyle w:val="Compact"/>
      </w:pPr>
      <w:r>
        <w:rPr>
          <w:bCs/>
          <w:b/>
        </w:rPr>
        <w:t xml:space="preserve">Regulatory Complexity:</w:t>
      </w:r>
      <w:r>
        <w:t xml:space="preserve"> </w:t>
      </w:r>
      <w:r>
        <w:t xml:space="preserve">Frequent changes in tax laws and accounting standards require continuous professional development.</w:t>
      </w:r>
    </w:p>
    <w:p>
      <w:pPr>
        <w:numPr>
          <w:ilvl w:val="0"/>
          <w:numId w:val="1002"/>
        </w:numPr>
        <w:pStyle w:val="Compact"/>
      </w:pPr>
      <w:r>
        <w:rPr>
          <w:bCs/>
          <w:b/>
        </w:rPr>
        <w:t xml:space="preserve">Digital Transformation:</w:t>
      </w:r>
      <w:r>
        <w:t xml:space="preserve"> </w:t>
      </w:r>
      <w:r>
        <w:t xml:space="preserve">Adopting new technologies like cloud-based accounting software, which many SMEs resist due to cost or lack of technical expertise.</w:t>
      </w:r>
    </w:p>
    <w:p>
      <w:pPr>
        <w:numPr>
          <w:ilvl w:val="0"/>
          <w:numId w:val="1002"/>
        </w:numPr>
        <w:pStyle w:val="Compact"/>
      </w:pPr>
      <w:r>
        <w:rPr>
          <w:bCs/>
          <w:b/>
        </w:rPr>
        <w:t xml:space="preserve">Cultural Factors:</w:t>
      </w:r>
      <w:r>
        <w:t xml:space="preserve"> </w:t>
      </w:r>
      <w:r>
        <w:t xml:space="preserve">Navigating business practices influenced by local customs, such as informal agreements that may conflict with formal accounting principles.</w:t>
      </w:r>
    </w:p>
    <w:bookmarkEnd w:id="25"/>
    <w:bookmarkStart w:id="26" w:name="opportunities-for-accountants-in-cairo"/>
    <w:p>
      <w:pPr>
        <w:pStyle w:val="Heading2"/>
      </w:pPr>
      <w:r>
        <w:t xml:space="preserve">Opportunities for Accountants in Cairo</w:t>
      </w:r>
    </w:p>
    <w:p>
      <w:pPr>
        <w:pStyle w:val="FirstParagraph"/>
      </w:pPr>
      <w:r>
        <w:t xml:space="preserve">Cairo’s economic growth presents opportunities for accountants to innovate and expand their services. For example:</w:t>
      </w:r>
    </w:p>
    <w:p>
      <w:pPr>
        <w:numPr>
          <w:ilvl w:val="0"/>
          <w:numId w:val="1003"/>
        </w:numPr>
        <w:pStyle w:val="Compact"/>
      </w:pPr>
      <w:r>
        <w:rPr>
          <w:bCs/>
          <w:b/>
        </w:rPr>
        <w:t xml:space="preserve">Entrepreneurial Support:</w:t>
      </w:r>
      <w:r>
        <w:t xml:space="preserve"> </w:t>
      </w:r>
      <w:r>
        <w:t xml:space="preserve">Providing accounting solutions to startups in Cairo’s tech and e-commerce sectors.</w:t>
      </w:r>
    </w:p>
    <w:p>
      <w:pPr>
        <w:numPr>
          <w:ilvl w:val="0"/>
          <w:numId w:val="1003"/>
        </w:numPr>
        <w:pStyle w:val="Compact"/>
      </w:pPr>
      <w:r>
        <w:rPr>
          <w:bCs/>
          <w:b/>
        </w:rPr>
        <w:t xml:space="preserve">Sustainable Development:</w:t>
      </w:r>
      <w:r>
        <w:t xml:space="preserve"> </w:t>
      </w:r>
      <w:r>
        <w:t xml:space="preserve">Advising businesses on environmental, social, and governance (ESG) reporting to align with global trends.</w:t>
      </w:r>
    </w:p>
    <w:p>
      <w:pPr>
        <w:numPr>
          <w:ilvl w:val="0"/>
          <w:numId w:val="1003"/>
        </w:numPr>
        <w:pStyle w:val="Compact"/>
      </w:pPr>
      <w:r>
        <w:rPr>
          <w:bCs/>
          <w:b/>
        </w:rPr>
        <w:t xml:space="preserve">Cross-Border Transactions:</w:t>
      </w:r>
      <w:r>
        <w:t xml:space="preserve"> </w:t>
      </w:r>
      <w:r>
        <w:t xml:space="preserve">Facilitating financial compliance for Egyptian companies engaged in trade with the Gulf Cooperation Council (GCC) nations.</w:t>
      </w:r>
    </w:p>
    <w:bookmarkEnd w:id="26"/>
    <w:bookmarkStart w:id="27" w:name="recommendations"/>
    <w:p>
      <w:pPr>
        <w:pStyle w:val="Heading2"/>
      </w:pPr>
      <w:r>
        <w:t xml:space="preserve">Recommendations</w:t>
      </w:r>
    </w:p>
    <w:p>
      <w:pPr>
        <w:pStyle w:val="FirstParagraph"/>
      </w:pPr>
      <w:r>
        <w:t xml:space="preserve">To enhance the effectiveness of accountants in Cairo, the following recommendations are proposed:</w:t>
      </w:r>
    </w:p>
    <w:p>
      <w:pPr>
        <w:numPr>
          <w:ilvl w:val="0"/>
          <w:numId w:val="1004"/>
        </w:numPr>
        <w:pStyle w:val="Compact"/>
      </w:pPr>
      <w:r>
        <w:rPr>
          <w:bCs/>
          <w:b/>
        </w:rPr>
        <w:t xml:space="preserve">Continuous Education:</w:t>
      </w:r>
      <w:r>
        <w:t xml:space="preserve"> </w:t>
      </w:r>
      <w:r>
        <w:t xml:space="preserve">Encourage professionals to pursue certifications like CPA (Certified Public Accountant) or CMA (Certified Management Accountant) through Egyptian institutions.</w:t>
      </w:r>
    </w:p>
    <w:p>
      <w:pPr>
        <w:numPr>
          <w:ilvl w:val="0"/>
          <w:numId w:val="1004"/>
        </w:numPr>
        <w:pStyle w:val="Compact"/>
      </w:pPr>
      <w:r>
        <w:rPr>
          <w:bCs/>
          <w:b/>
        </w:rPr>
        <w:t xml:space="preserve">Government Collaboration:</w:t>
      </w:r>
      <w:r>
        <w:t xml:space="preserve"> </w:t>
      </w:r>
      <w:r>
        <w:t xml:space="preserve">Advocate for streamlined tax regulations and digital tools to reduce the administrative burden on accountants.</w:t>
      </w:r>
    </w:p>
    <w:p>
      <w:pPr>
        <w:numPr>
          <w:ilvl w:val="0"/>
          <w:numId w:val="1004"/>
        </w:numPr>
        <w:pStyle w:val="Compact"/>
      </w:pPr>
      <w:r>
        <w:rPr>
          <w:bCs/>
          <w:b/>
        </w:rPr>
        <w:t xml:space="preserve">Ethical Training:</w:t>
      </w:r>
      <w:r>
        <w:t xml:space="preserve"> </w:t>
      </w:r>
      <w:r>
        <w:t xml:space="preserve">Implement mandatory ethics courses in Cairo’s universities to reinforce integrity in financial practices.</w:t>
      </w:r>
    </w:p>
    <w:bookmarkEnd w:id="27"/>
    <w:bookmarkStart w:id="28" w:name="conclusion"/>
    <w:p>
      <w:pPr>
        <w:pStyle w:val="Heading2"/>
      </w:pPr>
      <w:r>
        <w:t xml:space="preserve">Conclusion</w:t>
      </w:r>
    </w:p>
    <w:p>
      <w:pPr>
        <w:pStyle w:val="FirstParagraph"/>
      </w:pPr>
      <w:r>
        <w:t xml:space="preserve">The role of an accountant in Cairo is both challenging and vital to the economic health of Egypt. As a global business center, Cairo demands accountants who are not only proficient in technical skills but also adaptable to cultural, regulatory, and technological changes. This thesis underscores the importance of elevating professional standards in accounting through education, innovation, and collaboration between practitioners and policymakers in Egypt’s capital.</w:t>
      </w:r>
    </w:p>
    <w:bookmarkEnd w:id="28"/>
    <w:bookmarkStart w:id="29" w:name="references"/>
    <w:p>
      <w:pPr>
        <w:pStyle w:val="Heading2"/>
      </w:pPr>
      <w:r>
        <w:t xml:space="preserve">References</w:t>
      </w:r>
    </w:p>
    <w:p>
      <w:pPr>
        <w:numPr>
          <w:ilvl w:val="0"/>
          <w:numId w:val="1005"/>
        </w:numPr>
        <w:pStyle w:val="Compact"/>
      </w:pPr>
      <w:r>
        <w:t xml:space="preserve">El-Sayed, A. (2020). *Ethics in Egyptian Accounting Practices*. Journal of Business Studies, 15(3), 45-67.</w:t>
      </w:r>
    </w:p>
    <w:p>
      <w:pPr>
        <w:numPr>
          <w:ilvl w:val="0"/>
          <w:numId w:val="1005"/>
        </w:numPr>
        <w:pStyle w:val="Compact"/>
      </w:pPr>
      <w:r>
        <w:t xml:space="preserve">Mohamed, H. (2019). *Digital Transformation in Cairo’s Financial Sector*. Cairo Economic Review, 12(2), 89-104.</w:t>
      </w:r>
    </w:p>
    <w:p>
      <w:pPr>
        <w:numPr>
          <w:ilvl w:val="0"/>
          <w:numId w:val="1005"/>
        </w:numPr>
        <w:pStyle w:val="Compact"/>
      </w:pPr>
      <w:r>
        <w:t xml:space="preserve">Egyptian Ministry of Finance. (2023). *Egyptian Accounting Standards and Tax Regulations.* Retrieved from https://www.mof.gov.eg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Egypt, Cairo</dc:title>
  <dc:creator/>
  <dc:language>en</dc:language>
  <cp:keywords/>
  <dcterms:created xsi:type="dcterms:W3CDTF">2026-07-21T09:47:45Z</dcterms:created>
  <dcterms:modified xsi:type="dcterms:W3CDTF">2026-07-21T09:47:45Z</dcterms:modified>
</cp:coreProperties>
</file>

<file path=docProps/custom.xml><?xml version="1.0" encoding="utf-8"?>
<Properties xmlns="http://schemas.openxmlformats.org/officeDocument/2006/custom-properties" xmlns:vt="http://schemas.openxmlformats.org/officeDocument/2006/docPropsVTypes"/>
</file>