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e95958bbede42bfc37acbb62e31d52fc078e51"/>
    <w:p>
      <w:pPr>
        <w:pStyle w:val="Heading1"/>
      </w:pPr>
      <w:r>
        <w:t xml:space="preserve">Undergraduate Thesis: The Role of Accountants in France, Paris</w:t>
      </w:r>
    </w:p>
    <w:p>
      <w:pPr>
        <w:pStyle w:val="FirstParagraph"/>
      </w:pPr>
      <w:r>
        <w:t xml:space="preserve">This Undergraduate Thesis explores the significance, responsibilities, and evolving role of accountants within the context of France, particularly in Paris. As a major global financial hub and the capital of France, Paris presents unique opportunities and challenges for professionals in accounting. This document aims to provide a comprehensive analysis of how accountants operate within this dynamic environment, adhering to French legal standards while adapting to modern economic trends.</w:t>
      </w:r>
    </w:p>
    <w:bookmarkStart w:id="20" w:name="introduction"/>
    <w:p>
      <w:pPr>
        <w:pStyle w:val="Heading2"/>
      </w:pPr>
      <w:r>
        <w:t xml:space="preserve">Introduction</w:t>
      </w:r>
    </w:p>
    <w:p>
      <w:pPr>
        <w:pStyle w:val="FirstParagraph"/>
      </w:pPr>
      <w:r>
        <w:t xml:space="preserve">The profession of an accountant is vital across all economies, but its role in France—especially in Paris—requires a nuanced understanding of local regulations, cultural practices, and international business dynamics. For students pursuing undergraduate studies in accounting or related fields, understanding the specificities of the French market is crucial. This thesis will delve into the responsibilities of accountants in France Paris, examining their contributions to businesses, regulatory compliance, and economic growth.</w:t>
      </w:r>
    </w:p>
    <w:bookmarkEnd w:id="20"/>
    <w:bookmarkStart w:id="21" w:name="the-role-of-accountants-in-france"/>
    <w:p>
      <w:pPr>
        <w:pStyle w:val="Heading2"/>
      </w:pPr>
      <w:r>
        <w:t xml:space="preserve">The Role of Accountants in France</w:t>
      </w:r>
    </w:p>
    <w:p>
      <w:pPr>
        <w:pStyle w:val="FirstParagraph"/>
      </w:pPr>
      <w:r>
        <w:t xml:space="preserve">In France, accountants are essential to ensuring transparency, accuracy, and compliance with national and European Union (EU) financial regulations. They manage financial records for individuals and corporations alike, prepare tax returns, audit financial statements, and provide strategic advice on fiscal planning. In Paris—a city home to numerous multinational corporations, startups, and government agencies—the demand for skilled accountants is particularly high.</w:t>
      </w:r>
    </w:p>
    <w:p>
      <w:pPr>
        <w:pStyle w:val="BodyText"/>
      </w:pPr>
      <w:r>
        <w:t xml:space="preserve">Accountants in France must adhere to the legal framework established by the French Ministry of Economy and Finance. This includes compliance with the</w:t>
      </w:r>
      <w:r>
        <w:t xml:space="preserve"> </w:t>
      </w:r>
      <w:r>
        <w:rPr>
          <w:iCs/>
          <w:i/>
        </w:rPr>
        <w:t xml:space="preserve">Plan Comptable Général</w:t>
      </w:r>
      <w:r>
        <w:t xml:space="preserve"> </w:t>
      </w:r>
      <w:r>
        <w:t xml:space="preserve">(General Accounting Plan), which dictates standard accounting practices, and adherence to European Union directives on financial reporting. Additionally, they must navigate stringent data protection laws such as the RGPD (General Data Protection Regulation), ensuring that sensitive financial information is handled securely.</w:t>
      </w:r>
    </w:p>
    <w:bookmarkEnd w:id="21"/>
    <w:bookmarkStart w:id="22" w:name="X1323377ff61a8b825ce99699ecb3a587494aa29"/>
    <w:p>
      <w:pPr>
        <w:pStyle w:val="Heading2"/>
      </w:pPr>
      <w:r>
        <w:t xml:space="preserve">Legal and Regulatory Framework in France Paris</w:t>
      </w:r>
    </w:p>
    <w:p>
      <w:pPr>
        <w:pStyle w:val="FirstParagraph"/>
      </w:pPr>
      <w:r>
        <w:t xml:space="preserve">The French legal system imposes strict requirements on accountants operating in Paris. Key regulations include:</w:t>
      </w:r>
    </w:p>
    <w:p>
      <w:pPr>
        <w:numPr>
          <w:ilvl w:val="0"/>
          <w:numId w:val="1001"/>
        </w:numPr>
        <w:pStyle w:val="Compact"/>
      </w:pPr>
      <w:r>
        <w:rPr>
          <w:bCs/>
          <w:b/>
        </w:rPr>
        <w:t xml:space="preserve">Professional Certification:</w:t>
      </w:r>
      <w:r>
        <w:t xml:space="preserve"> </w:t>
      </w:r>
      <w:r>
        <w:t xml:space="preserve">Accountants must be certified by the</w:t>
      </w:r>
      <w:r>
        <w:t xml:space="preserve"> </w:t>
      </w:r>
      <w:r>
        <w:rPr>
          <w:iCs/>
          <w:i/>
        </w:rPr>
        <w:t xml:space="preserve">Ordre des Experts-Comptables</w:t>
      </w:r>
      <w:r>
        <w:t xml:space="preserve">, a professional body that regulates the accounting profession in France. This certification ensures that practitioners meet rigorous standards of education and ethical conduct.</w:t>
      </w:r>
    </w:p>
    <w:p>
      <w:pPr>
        <w:numPr>
          <w:ilvl w:val="0"/>
          <w:numId w:val="1001"/>
        </w:numPr>
        <w:pStyle w:val="Compact"/>
      </w:pPr>
      <w:r>
        <w:rPr>
          <w:bCs/>
          <w:b/>
        </w:rPr>
        <w:t xml:space="preserve">Tax Compliance:</w:t>
      </w:r>
      <w:r>
        <w:t xml:space="preserve"> </w:t>
      </w:r>
      <w:r>
        <w:t xml:space="preserve">Paris-based accountants assist clients in adhering to complex French tax laws, including income tax, value-added tax (VAT), and corporate tax regulations. They must also stay updated on changes in fiscal policy, particularly those affecting international trade.</w:t>
      </w:r>
    </w:p>
    <w:p>
      <w:pPr>
        <w:numPr>
          <w:ilvl w:val="0"/>
          <w:numId w:val="1001"/>
        </w:numPr>
        <w:pStyle w:val="Compact"/>
      </w:pPr>
      <w:r>
        <w:rPr>
          <w:bCs/>
          <w:b/>
        </w:rPr>
        <w:t xml:space="preserve">EU Integration:</w:t>
      </w:r>
      <w:r>
        <w:t xml:space="preserve"> </w:t>
      </w:r>
      <w:r>
        <w:t xml:space="preserve">As part of the EU, France Paris is subject to directives such as the Fourth and Eighth EU Directives on company law and audit. Accountants in this region play a critical role in ensuring that firms comply with these cross-border requirements.</w:t>
      </w:r>
    </w:p>
    <w:bookmarkEnd w:id="22"/>
    <w:bookmarkStart w:id="23" w:name="X361e818ecb15ce2d9058c2e879dcfcf1494504a"/>
    <w:p>
      <w:pPr>
        <w:pStyle w:val="Heading2"/>
      </w:pPr>
      <w:r>
        <w:t xml:space="preserve">Challenges and Opportunities for Accountants in Paris</w:t>
      </w:r>
    </w:p>
    <w:p>
      <w:pPr>
        <w:pStyle w:val="FirstParagraph"/>
      </w:pPr>
      <w:r>
        <w:t xml:space="preserve">While the demand for accountants in Paris is robust, the profession faces unique challenges. The city’s fast-paced economic environment, driven by innovation and globalization, requires accountants to be adaptable. For instance:</w:t>
      </w:r>
    </w:p>
    <w:p>
      <w:pPr>
        <w:numPr>
          <w:ilvl w:val="0"/>
          <w:numId w:val="1002"/>
        </w:numPr>
        <w:pStyle w:val="Compact"/>
      </w:pPr>
      <w:r>
        <w:rPr>
          <w:bCs/>
          <w:b/>
        </w:rPr>
        <w:t xml:space="preserve">Digital Transformation:</w:t>
      </w:r>
      <w:r>
        <w:t xml:space="preserve"> </w:t>
      </w:r>
      <w:r>
        <w:t xml:space="preserve">The rise of fintech and blockchain technology has disrupted traditional accounting practices. Accountants in Paris must now integrate tools like AI-driven financial software into their workflows.</w:t>
      </w:r>
    </w:p>
    <w:p>
      <w:pPr>
        <w:numPr>
          <w:ilvl w:val="0"/>
          <w:numId w:val="1002"/>
        </w:numPr>
        <w:pStyle w:val="Compact"/>
      </w:pPr>
      <w:r>
        <w:rPr>
          <w:bCs/>
          <w:b/>
        </w:rPr>
        <w:t xml:space="preserve">Cross-Border Transactions:</w:t>
      </w:r>
      <w:r>
        <w:t xml:space="preserve"> </w:t>
      </w:r>
      <w:r>
        <w:t xml:space="preserve">Paris serves as a gateway for European and international businesses. Accountants here often manage cross-border tax issues, currency conversions, and compliance with multiple jurisdictions.</w:t>
      </w:r>
    </w:p>
    <w:p>
      <w:pPr>
        <w:numPr>
          <w:ilvl w:val="0"/>
          <w:numId w:val="1002"/>
        </w:numPr>
        <w:pStyle w:val="Compact"/>
      </w:pPr>
      <w:r>
        <w:rPr>
          <w:bCs/>
          <w:b/>
        </w:rPr>
        <w:t xml:space="preserve">Economic Uncertainty:</w:t>
      </w:r>
      <w:r>
        <w:t xml:space="preserve"> </w:t>
      </w:r>
      <w:r>
        <w:t xml:space="preserve">Global events such as Brexit or economic downturns necessitate accountants to provide strategic financial planning advice to clients navigating volatile markets.</w:t>
      </w:r>
    </w:p>
    <w:p>
      <w:pPr>
        <w:pStyle w:val="FirstParagraph"/>
      </w:pPr>
      <w:r>
        <w:t xml:space="preserve">Despite these challenges, opportunities abound. Paris is home to leading accounting firms, financial institutions, and tech startups that prioritize innovation. Accountants with expertise in areas like sustainable finance or digital auditing are in high demand.</w:t>
      </w:r>
    </w:p>
    <w:bookmarkEnd w:id="23"/>
    <w:bookmarkStart w:id="24" w:name="case-study-a-parisian-accounting-firm"/>
    <w:p>
      <w:pPr>
        <w:pStyle w:val="Heading2"/>
      </w:pPr>
      <w:r>
        <w:t xml:space="preserve">Case Study: A Parisian Accounting Firm</w:t>
      </w:r>
    </w:p>
    <w:p>
      <w:pPr>
        <w:pStyle w:val="FirstParagraph"/>
      </w:pPr>
      <w:r>
        <w:t xml:space="preserve">To illustrate the practical application of these concepts, this thesis examines a mid-sized accounting firm based in Paris. The firm specializes in advising small and medium-sized enterprises (SMEs) on tax optimization and financial reporting. By analyzing its operations, we observe how accountants in France Paris balance regulatory compliance with client-specific needs.</w:t>
      </w:r>
    </w:p>
    <w:p>
      <w:pPr>
        <w:pStyle w:val="BodyText"/>
      </w:pPr>
      <w:r>
        <w:t xml:space="preserve">The case study highlights the importance of localized knowledge, such as understanding regional tax incentives for businesses operating in Ile-de-France (the region encompassing Paris). It also underscores the role of accountants as advisors, helping clients navigate complex issues like EU subsidies or international trade agreements.</w:t>
      </w:r>
    </w:p>
    <w:bookmarkEnd w:id="24"/>
    <w:bookmarkStart w:id="25" w:name="X2e706be5698c565e35102d41616ca6f775f26ef"/>
    <w:p>
      <w:pPr>
        <w:pStyle w:val="Heading2"/>
      </w:pPr>
      <w:r>
        <w:t xml:space="preserve">The Future of Accountants in France Paris</w:t>
      </w:r>
    </w:p>
    <w:p>
      <w:pPr>
        <w:pStyle w:val="FirstParagraph"/>
      </w:pPr>
      <w:r>
        <w:t xml:space="preserve">As the French economy continues to evolve, the role of accountants in Paris will expand beyond traditional duties. Emerging trends such as ESG (Environmental, Social, and Governance) reporting and digital currencies are reshaping the profession. Undergraduate students entering this field must be prepared for lifelong learning and adaptability.</w:t>
      </w:r>
    </w:p>
    <w:p>
      <w:pPr>
        <w:pStyle w:val="BodyText"/>
      </w:pPr>
      <w:r>
        <w:t xml:space="preserve">Moreover, the integration of artificial intelligence into accounting processes may shift the focus of accountants from data entry to strategic analysis. This evolution demands that future professionals in France Paris develop skills in data analytics, cybersecurity, and cross-disciplinary collaboration.</w:t>
      </w:r>
    </w:p>
    <w:bookmarkEnd w:id="25"/>
    <w:bookmarkStart w:id="26" w:name="conclusion"/>
    <w:p>
      <w:pPr>
        <w:pStyle w:val="Heading2"/>
      </w:pPr>
      <w:r>
        <w:t xml:space="preserve">Conclusion</w:t>
      </w:r>
    </w:p>
    <w:p>
      <w:pPr>
        <w:pStyle w:val="FirstParagraph"/>
      </w:pPr>
      <w:r>
        <w:t xml:space="preserve">This Undergraduate Thesis has explored the multifaceted role of accountants in France Paris, emphasizing their critical contributions to both local and international economies. By adhering to strict legal frameworks while embracing technological advancements, accountants in this region are well-positioned to meet the challenges of a rapidly changing financial landscape.</w:t>
      </w:r>
    </w:p>
    <w:p>
      <w:pPr>
        <w:pStyle w:val="BodyText"/>
      </w:pPr>
      <w:r>
        <w:t xml:space="preserve">For students pursuing undergraduate studies in accounting, understanding the unique context of France Paris is essential. It provides a foundation for navigating careers in one of Europe’s most dynamic economic centers. As the profession continues to evolve, accountants must remain vigilant, innovative, and committed to ethical practices—ensuring their relevance in an increasingly complex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France Paris</dc:title>
  <dc:creator/>
  <dc:language>en</dc:language>
  <cp:keywords/>
  <dcterms:created xsi:type="dcterms:W3CDTF">2026-07-21T16:24:19Z</dcterms:created>
  <dcterms:modified xsi:type="dcterms:W3CDTF">2026-07-21T16:24:19Z</dcterms:modified>
</cp:coreProperties>
</file>

<file path=docProps/custom.xml><?xml version="1.0" encoding="utf-8"?>
<Properties xmlns="http://schemas.openxmlformats.org/officeDocument/2006/custom-properties" xmlns:vt="http://schemas.openxmlformats.org/officeDocument/2006/docPropsVTypes"/>
</file>