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India's</w:t>
      </w:r>
      <w:r>
        <w:t xml:space="preserve"> </w:t>
      </w:r>
      <w:r>
        <w:t xml:space="preserve">Economic</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Bangalore</w:t>
      </w:r>
    </w:p>
    <w:bookmarkStart w:id="29" w:name="Xb1771773f4ccbb605aa8bdc99288cb9c098d7d6"/>
    <w:p>
      <w:pPr>
        <w:pStyle w:val="Heading1"/>
      </w:pPr>
      <w:r>
        <w:t xml:space="preserve">Undergraduate Thesis: The Role of Accountants in India's Economic Landscape with a Focus on Bangalore</w:t>
      </w:r>
    </w:p>
    <w:bookmarkStart w:id="20" w:name="abstract"/>
    <w:p>
      <w:pPr>
        <w:pStyle w:val="Heading2"/>
      </w:pPr>
      <w:r>
        <w:t xml:space="preserve">Abstract</w:t>
      </w:r>
    </w:p>
    <w:p>
      <w:pPr>
        <w:pStyle w:val="FirstParagraph"/>
      </w:pPr>
      <w:r>
        <w:t xml:space="preserve">This Undergraduate Thesis explores the critical role of Accountants in shaping the economic and financial systems of India, with a particular focus on Bangalore. As one of India's most dynamic cities, Bangalore has emerged as a hub for information technology (IT), startups, and multinational corporations (MNCs). The thesis examines how Accountants contribute to the growth and sustainability of businesses in this region while adhering to national regulations such as the Companies Act 2013 and Goods and Services Tax (GST) laws. Through qualitative analysis, case studies, and statistical data from local firms, the study highlights challenges faced by Accountants in Bangalore, including compliance complexities, technological advancements, and evolving business models. This document serves as a foundational resource for undergraduate students studying Accounting or Finance in India.</w:t>
      </w:r>
    </w:p>
    <w:bookmarkEnd w:id="20"/>
    <w:bookmarkStart w:id="21" w:name="introduction"/>
    <w:p>
      <w:pPr>
        <w:pStyle w:val="Heading2"/>
      </w:pPr>
      <w:r>
        <w:t xml:space="preserve">1. Introduction</w:t>
      </w:r>
    </w:p>
    <w:p>
      <w:pPr>
        <w:pStyle w:val="FirstParagraph"/>
      </w:pPr>
      <w:r>
        <w:t xml:space="preserve">The profession of an Accountant is integral to the functioning of any economy, ensuring transparency, accuracy in financial reporting, and adherence to legal frameworks. In India, where rapid urbanization and globalization have transformed economic landscapes, Accountants play a pivotal role in both traditional industries and modern enterprises. Bangalore (Bengaluru), the capital of Karnataka state, has emerged as a key player in India's economy due to its robust IT sector, entrepreneurial ecosystem, and presence of MNCs. This Undergraduate Thesis aims to analyze the responsibilities, challenges, and opportunities faced by Accountants in Bangalore while contextualizing their contributions within the broader framework of India's financial system.</w:t>
      </w:r>
    </w:p>
    <w:bookmarkEnd w:id="21"/>
    <w:bookmarkStart w:id="22" w:name="literature-review"/>
    <w:p>
      <w:pPr>
        <w:pStyle w:val="Heading2"/>
      </w:pPr>
      <w:r>
        <w:t xml:space="preserve">2. Literature Review</w:t>
      </w:r>
    </w:p>
    <w:p>
      <w:pPr>
        <w:pStyle w:val="FirstParagraph"/>
      </w:pPr>
      <w:r>
        <w:t xml:space="preserve">Existing research on Accountants in India emphasizes their role as guardians of financial integrity, tax compliance officers, and strategic advisors. However, studies specific to Bangalore are limited. A 2019 report by the Institute of Chartered Accountants of India (ICAI) noted that the IT sector in Bangalore accounts for over 30% of the city's GDP and requires specialized accounting practices to manage global transactions, intellectual property, and cross-border taxation. Additionally, a 2021 survey by NASSCOM revealed that startups in Bangalore face unique challenges such as cash flow management and investor reporting, which place higher demands on Accountants for precision and adaptability.</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primary and secondary data sources. Primary data was collected through semi-structured interviews with 15 practicing Accountants in Bangalore, including professionals from public accounting firms (e.g., PwC, Deloitte) and boutique consultancies. Secondary data was sourced from government publications (e.g., ICAI reports), academic journals, and industry whitepapers. The study also includes case studies of three companies operating in Bangalore: a mid-sized IT firm, a startup in the e-commerce sector, and an MNC with operations in India.</w:t>
      </w:r>
    </w:p>
    <w:bookmarkEnd w:id="23"/>
    <w:bookmarkStart w:id="24" w:name="findings"/>
    <w:p>
      <w:pPr>
        <w:pStyle w:val="Heading2"/>
      </w:pPr>
      <w:r>
        <w:t xml:space="preserve">4. Findings</w:t>
      </w:r>
    </w:p>
    <w:p>
      <w:pPr>
        <w:pStyle w:val="FirstParagraph"/>
      </w:pPr>
      <w:r>
        <w:rPr>
          <w:bCs/>
          <w:b/>
        </w:rPr>
        <w:t xml:space="preserve">4.1 Roles and Responsibilities</w:t>
      </w:r>
      <w:r>
        <w:br/>
      </w:r>
      <w:r>
        <w:t xml:space="preserve">Accountants in Bangalore are tasked with tasks such as financial statement preparation, tax compliance (including GST filings), internal audits, and strategic financial planning. Given the city's high concentration of IT firms, many Accountants specialize in handling international transactions, foreign exchange regulations, and intellectual property accounting.</w:t>
      </w:r>
    </w:p>
    <w:p>
      <w:pPr>
        <w:pStyle w:val="BodyText"/>
      </w:pPr>
      <w:r>
        <w:rPr>
          <w:bCs/>
          <w:b/>
        </w:rPr>
        <w:t xml:space="preserve">4.2 Challenges</w:t>
      </w:r>
      <w:r>
        <w:br/>
      </w:r>
      <w:r>
        <w:t xml:space="preserve">Key challenges identified include:</w:t>
      </w:r>
    </w:p>
    <w:p>
      <w:pPr>
        <w:numPr>
          <w:ilvl w:val="0"/>
          <w:numId w:val="1001"/>
        </w:numPr>
        <w:pStyle w:val="Compact"/>
      </w:pPr>
      <w:r>
        <w:t xml:space="preserve">Regulatory Complexity: Frequent changes to Indian tax laws (e.g., GST implementation) require Accountants to stay updated continuously.</w:t>
      </w:r>
    </w:p>
    <w:p>
      <w:pPr>
        <w:numPr>
          <w:ilvl w:val="0"/>
          <w:numId w:val="1001"/>
        </w:numPr>
        <w:pStyle w:val="Compact"/>
      </w:pPr>
      <w:r>
        <w:t xml:space="preserve">Technological Disruption: The rise of AI-driven accounting software has disrupted traditional roles, necessitating upskilling in digital tools.</w:t>
      </w:r>
    </w:p>
    <w:p>
      <w:pPr>
        <w:numPr>
          <w:ilvl w:val="0"/>
          <w:numId w:val="1001"/>
        </w:numPr>
        <w:pStyle w:val="Compact"/>
      </w:pPr>
      <w:r>
        <w:t xml:space="preserve">Workload Pressure: Bangalore's fast-paced business environment demands Accountants to handle multiple clients and tight deadlines simultaneously.</w:t>
      </w:r>
    </w:p>
    <w:p>
      <w:pPr>
        <w:pStyle w:val="FirstParagraph"/>
      </w:pPr>
      <w:r>
        <w:rPr>
          <w:bCs/>
          <w:b/>
        </w:rPr>
        <w:t xml:space="preserve">4.3 Opportunities</w:t>
      </w:r>
      <w:r>
        <w:br/>
      </w:r>
      <w:r>
        <w:t xml:space="preserve">The growth of the startup ecosystem in Bangalore has created demand for Accountants who understand venture capital reporting and early-stage financial modeling. Additionally, the government's push for "Make in India" initiatives has increased opportunities in manufacturing and export-oriented sectors.</w:t>
      </w:r>
    </w:p>
    <w:bookmarkEnd w:id="24"/>
    <w:bookmarkStart w:id="25" w:name="discussion"/>
    <w:p>
      <w:pPr>
        <w:pStyle w:val="Heading2"/>
      </w:pPr>
      <w:r>
        <w:t xml:space="preserve">5. Discussion</w:t>
      </w:r>
    </w:p>
    <w:p>
      <w:pPr>
        <w:pStyle w:val="FirstParagraph"/>
      </w:pPr>
      <w:r>
        <w:t xml:space="preserve">The findings underscore the evolving nature of Accountants' roles in Bangalore, which now extend beyond traditional bookkeeping to include strategic advisory services. The city's unique blend of industries—from IT to agriculture—demands Accountants with interdisciplinary knowledge. However, gaps remain in the education system: many undergraduate programs do not adequately prepare students for practical challenges faced by professionals in a city like Bangalore. Furthermore, the digital divide between small businesses and large corporations highlights disparities in access to advanced accounting technologies.</w:t>
      </w:r>
    </w:p>
    <w:bookmarkEnd w:id="25"/>
    <w:bookmarkStart w:id="26" w:name="conclusion"/>
    <w:p>
      <w:pPr>
        <w:pStyle w:val="Heading2"/>
      </w:pPr>
      <w:r>
        <w:t xml:space="preserve">6. Conclusion</w:t>
      </w:r>
    </w:p>
    <w:p>
      <w:pPr>
        <w:pStyle w:val="FirstParagraph"/>
      </w:pPr>
      <w:r>
        <w:t xml:space="preserve">This Undergraduate Thesis demonstrates that Accountants are indispensable to India's economic growth, particularly in a dynamic city like Bangalore. As the financial landscape continues to evolve, so must the training and adaptability of Accountants. Future research could explore the impact of automation on accounting roles or compare practices between Bangalore and other Indian metropolitan cities. For undergraduate students studying Accounting in India, understanding regional nuances such as those in Bangalore is essential for career readiness.</w:t>
      </w:r>
    </w:p>
    <w:bookmarkEnd w:id="26"/>
    <w:bookmarkStart w:id="27" w:name="references"/>
    <w:p>
      <w:pPr>
        <w:pStyle w:val="Heading2"/>
      </w:pPr>
      <w:r>
        <w:t xml:space="preserve">References</w:t>
      </w:r>
    </w:p>
    <w:p>
      <w:pPr>
        <w:numPr>
          <w:ilvl w:val="0"/>
          <w:numId w:val="1002"/>
        </w:numPr>
        <w:pStyle w:val="Compact"/>
      </w:pPr>
      <w:r>
        <w:t xml:space="preserve">Institute of Chartered Accountants of India (ICAI). (2019). "Economic Impact of IT Sector in Bangalore."</w:t>
      </w:r>
    </w:p>
    <w:p>
      <w:pPr>
        <w:numPr>
          <w:ilvl w:val="0"/>
          <w:numId w:val="1002"/>
        </w:numPr>
        <w:pStyle w:val="Compact"/>
      </w:pPr>
      <w:r>
        <w:t xml:space="preserve">NASSCOM. (2021). "Startup Ecosystem Report: Challenges and Opportunities."</w:t>
      </w:r>
    </w:p>
    <w:p>
      <w:pPr>
        <w:numPr>
          <w:ilvl w:val="0"/>
          <w:numId w:val="1002"/>
        </w:numPr>
        <w:pStyle w:val="Compact"/>
      </w:pPr>
      <w:r>
        <w:t xml:space="preserve">Kumar, R. (2020). "Accounting Practices in the Digital Age." Journal of Financial Studies.</w:t>
      </w:r>
    </w:p>
    <w:bookmarkEnd w:id="27"/>
    <w:bookmarkStart w:id="28" w:name="appendix"/>
    <w:p>
      <w:pPr>
        <w:pStyle w:val="Heading2"/>
      </w:pPr>
      <w:r>
        <w:t xml:space="preserve">Appendix</w:t>
      </w:r>
    </w:p>
    <w:p>
      <w:pPr>
        <w:pStyle w:val="FirstParagraph"/>
      </w:pPr>
      <w:r>
        <w:rPr>
          <w:bCs/>
          <w:b/>
        </w:rPr>
        <w:t xml:space="preserve">Interview Transcripts</w:t>
      </w:r>
      <w:r>
        <w:t xml:space="preserve">: Excerpts from interviews with Accountants in Bangalore are available upon request.</w:t>
      </w:r>
      <w:r>
        <w:br/>
      </w:r>
      <w:r>
        <w:rPr>
          <w:bCs/>
          <w:b/>
        </w:rPr>
        <w:t xml:space="preserve">Data Tables</w:t>
      </w:r>
      <w:r>
        <w:t xml:space="preserve">: Statistical summaries of GST compliance rates and IT sector growth metrics are included in the full thesis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India's Economic Landscape with a Focus on Bangalore</dc:title>
  <dc:creator/>
  <dc:language>en</dc:language>
  <cp:keywords/>
  <dcterms:created xsi:type="dcterms:W3CDTF">2026-07-23T00:15:56Z</dcterms:created>
  <dcterms:modified xsi:type="dcterms:W3CDTF">2026-07-23T00:15:56Z</dcterms:modified>
</cp:coreProperties>
</file>

<file path=docProps/custom.xml><?xml version="1.0" encoding="utf-8"?>
<Properties xmlns="http://schemas.openxmlformats.org/officeDocument/2006/custom-properties" xmlns:vt="http://schemas.openxmlformats.org/officeDocument/2006/docPropsVTypes"/>
</file>