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4e367630df8752f8b4a1f807dab9f625eafe4e6"/>
    <w:p>
      <w:pPr>
        <w:pStyle w:val="Heading1"/>
      </w:pPr>
      <w:r>
        <w:t xml:space="preserve">Undergraduate Thesis: The Role and Challenges of an Accountant in Israel Jerusalem</w:t>
      </w:r>
    </w:p>
    <w:p>
      <w:pPr>
        <w:pStyle w:val="FirstParagraph"/>
      </w:pPr>
      <w:r>
        <w:t xml:space="preserve">This undergraduate thesis explores the critical role of accountants within the unique economic, cultural, and legal environment of</w:t>
      </w:r>
      <w:r>
        <w:t xml:space="preserve"> </w:t>
      </w:r>
      <w:r>
        <w:rPr>
          <w:bCs/>
          <w:b/>
        </w:rPr>
        <w:t xml:space="preserve">Israel Jerusalem</w:t>
      </w:r>
      <w:r>
        <w:t xml:space="preserve">. As a city with deep historical significance and a complex geopolitical landscape, Jerusalem presents distinct challenges and opportunities for professionals in accounting. This document examines the responsibilities of an accountant in this region, while analyzing how local regulations, religious traditions, and economic dynamics shape their work.</w:t>
      </w:r>
    </w:p>
    <w:bookmarkStart w:id="20" w:name="introduction"/>
    <w:p>
      <w:pPr>
        <w:pStyle w:val="Heading2"/>
      </w:pPr>
      <w:r>
        <w:t xml:space="preserve">Introduction</w:t>
      </w:r>
    </w:p>
    <w:p>
      <w:pPr>
        <w:pStyle w:val="FirstParagraph"/>
      </w:pPr>
      <w:r>
        <w:t xml:space="preserve">An</w:t>
      </w:r>
      <w:r>
        <w:t xml:space="preserve"> </w:t>
      </w:r>
      <w:r>
        <w:rPr>
          <w:bCs/>
          <w:b/>
        </w:rPr>
        <w:t xml:space="preserve">accountant</w:t>
      </w:r>
      <w:r>
        <w:t xml:space="preserve"> </w:t>
      </w:r>
      <w:r>
        <w:t xml:space="preserve">is a professional responsible for managing financial records, preparing tax documents, and ensuring compliance with legal requirements. In</w:t>
      </w:r>
      <w:r>
        <w:t xml:space="preserve"> </w:t>
      </w:r>
      <w:r>
        <w:rPr>
          <w:bCs/>
          <w:b/>
        </w:rPr>
        <w:t xml:space="preserve">Israel Jerusalem</w:t>
      </w:r>
      <w:r>
        <w:t xml:space="preserve">, this role carries additional weight due to the city's status as a religious center, its diverse population, and its position at the crossroads of international trade. This thesis aims to highlight how an accountant in Jerusalem must navigate these multifaceted demands while contributing to both local and national economic stability.</w:t>
      </w:r>
    </w:p>
    <w:bookmarkEnd w:id="20"/>
    <w:bookmarkStart w:id="21" w:name="X0b122c5d729905fc4d8941509836196f47aef87"/>
    <w:p>
      <w:pPr>
        <w:pStyle w:val="Heading2"/>
      </w:pPr>
      <w:r>
        <w:t xml:space="preserve">Historical Context of Accounting in Israel</w:t>
      </w:r>
    </w:p>
    <w:p>
      <w:pPr>
        <w:pStyle w:val="FirstParagraph"/>
      </w:pPr>
      <w:r>
        <w:t xml:space="preserve">Accounting practices in Israel have evolved alongside the country's development as a modern state. The Israeli Ministry of Finance, established in 1948, has played a pivotal role in shaping financial regulations that govern businesses and individuals across the country. In Jerusalem, these regulations are further influenced by its status as the capital of Israel and its unique demographic composition.</w:t>
      </w:r>
    </w:p>
    <w:p>
      <w:pPr>
        <w:pStyle w:val="BodyText"/>
      </w:pPr>
      <w:r>
        <w:t xml:space="preserve">The adoption of international accounting standards (IAS) by Israel has also impacted local practices. Accountants in Jerusalem must ensure their work aligns with both Israeli laws and global frameworks, particularly when dealing with multinational corporations or cross-border transactions.</w:t>
      </w:r>
    </w:p>
    <w:bookmarkEnd w:id="21"/>
    <w:bookmarkStart w:id="22" w:name="Xd004e82da7246b82dda53443539b5035100c2ee"/>
    <w:p>
      <w:pPr>
        <w:pStyle w:val="Heading2"/>
      </w:pPr>
      <w:r>
        <w:t xml:space="preserve">The Role of an Accountant in Jerusalem’s Economy</w:t>
      </w:r>
    </w:p>
    <w:p>
      <w:pPr>
        <w:pStyle w:val="FirstParagraph"/>
      </w:pPr>
      <w:r>
        <w:t xml:space="preserve">In</w:t>
      </w:r>
      <w:r>
        <w:t xml:space="preserve"> </w:t>
      </w:r>
      <w:r>
        <w:rPr>
          <w:bCs/>
          <w:b/>
        </w:rPr>
        <w:t xml:space="preserve">Israel Jerusalem</w:t>
      </w:r>
      <w:r>
        <w:t xml:space="preserve">, accountants serve a wide range of clients, including small businesses, religious institutions, government agencies, and international organizations. Their responsibilities include:</w:t>
      </w:r>
    </w:p>
    <w:p>
      <w:pPr>
        <w:numPr>
          <w:ilvl w:val="0"/>
          <w:numId w:val="1001"/>
        </w:numPr>
        <w:pStyle w:val="Compact"/>
      </w:pPr>
      <w:r>
        <w:rPr>
          <w:bCs/>
          <w:b/>
        </w:rPr>
        <w:t xml:space="preserve">Tax Compliance:</w:t>
      </w:r>
      <w:r>
        <w:t xml:space="preserve"> </w:t>
      </w:r>
      <w:r>
        <w:t xml:space="preserve">Preparing income tax returns for residents and businesses adhering to Israeli Tax Authority (ITA) guidelines.</w:t>
      </w:r>
    </w:p>
    <w:p>
      <w:pPr>
        <w:numPr>
          <w:ilvl w:val="0"/>
          <w:numId w:val="1001"/>
        </w:numPr>
        <w:pStyle w:val="Compact"/>
      </w:pPr>
      <w:r>
        <w:rPr>
          <w:bCs/>
          <w:b/>
        </w:rPr>
        <w:t xml:space="preserve">Financial Reporting:</w:t>
      </w:r>
      <w:r>
        <w:t xml:space="preserve"> </w:t>
      </w:r>
      <w:r>
        <w:t xml:space="preserve">Ensuring accurate bookkeeping for religious institutions, such as synagogues or churches, which may have unique financial reporting needs.</w:t>
      </w:r>
    </w:p>
    <w:p>
      <w:pPr>
        <w:numPr>
          <w:ilvl w:val="0"/>
          <w:numId w:val="1001"/>
        </w:numPr>
        <w:pStyle w:val="Compact"/>
      </w:pPr>
      <w:r>
        <w:rPr>
          <w:bCs/>
          <w:b/>
        </w:rPr>
        <w:t xml:space="preserve">Budget Management:</w:t>
      </w:r>
      <w:r>
        <w:t xml:space="preserve"> </w:t>
      </w:r>
      <w:r>
        <w:t xml:space="preserve">Assisting local governments in Jerusalem with budget allocation for public services like healthcare and education.</w:t>
      </w:r>
    </w:p>
    <w:p>
      <w:pPr>
        <w:numPr>
          <w:ilvl w:val="0"/>
          <w:numId w:val="1001"/>
        </w:numPr>
        <w:pStyle w:val="Compact"/>
      </w:pPr>
      <w:r>
        <w:rPr>
          <w:bCs/>
          <w:b/>
        </w:rPr>
        <w:t xml:space="preserve">Cross-Border Transactions:</w:t>
      </w:r>
      <w:r>
        <w:t xml:space="preserve"> </w:t>
      </w:r>
      <w:r>
        <w:t xml:space="preserve">Managing financial activities for companies involved in international trade, particularly with Arab states or European Union partners.</w:t>
      </w:r>
    </w:p>
    <w:bookmarkEnd w:id="22"/>
    <w:bookmarkStart w:id="23" w:name="X400364714c1f6e2fcbd6a24af55aa73669ff07d"/>
    <w:p>
      <w:pPr>
        <w:pStyle w:val="Heading2"/>
      </w:pPr>
      <w:r>
        <w:t xml:space="preserve">Challenges Faced by Accountants in Jerusalem</w:t>
      </w:r>
    </w:p>
    <w:p>
      <w:pPr>
        <w:pStyle w:val="FirstParagraph"/>
      </w:pPr>
      <w:r>
        <w:t xml:space="preserve">The role of an accountant in</w:t>
      </w:r>
      <w:r>
        <w:t xml:space="preserve"> </w:t>
      </w:r>
      <w:r>
        <w:rPr>
          <w:bCs/>
          <w:b/>
        </w:rPr>
        <w:t xml:space="preserve">Israel Jerusalem</w:t>
      </w:r>
      <w:r>
        <w:t xml:space="preserve"> </w:t>
      </w:r>
      <w:r>
        <w:t xml:space="preserve">is not without challenges. Key obstacles include:</w:t>
      </w:r>
    </w:p>
    <w:p>
      <w:pPr>
        <w:numPr>
          <w:ilvl w:val="0"/>
          <w:numId w:val="1002"/>
        </w:numPr>
        <w:pStyle w:val="Compact"/>
      </w:pPr>
      <w:r>
        <w:rPr>
          <w:bCs/>
          <w:b/>
        </w:rPr>
        <w:t xml:space="preserve">Diverse Legal Frameworks:</w:t>
      </w:r>
      <w:r>
        <w:t xml:space="preserve"> </w:t>
      </w:r>
      <w:r>
        <w:t xml:space="preserve">Navigating Israel’s complex tax laws, which vary based on the nature of the business, ownership structure, and location (e.g., Jerusalem’s status as a unified capital).</w:t>
      </w:r>
    </w:p>
    <w:p>
      <w:pPr>
        <w:numPr>
          <w:ilvl w:val="0"/>
          <w:numId w:val="1002"/>
        </w:numPr>
        <w:pStyle w:val="Compact"/>
      </w:pPr>
      <w:r>
        <w:rPr>
          <w:bCs/>
          <w:b/>
        </w:rPr>
        <w:t xml:space="preserve">Cultural and Religious Sensitivities:</w:t>
      </w:r>
      <w:r>
        <w:t xml:space="preserve"> </w:t>
      </w:r>
      <w:r>
        <w:t xml:space="preserve">Accounting for religious institutions or organizations that follow non-profit financial standards may require specialized knowledge of Halacha (Jewish law) or other traditions.</w:t>
      </w:r>
    </w:p>
    <w:p>
      <w:pPr>
        <w:numPr>
          <w:ilvl w:val="0"/>
          <w:numId w:val="1002"/>
        </w:numPr>
        <w:pStyle w:val="Compact"/>
      </w:pPr>
      <w:r>
        <w:rPr>
          <w:bCs/>
          <w:b/>
        </w:rPr>
        <w:t xml:space="preserve">Political Instability:</w:t>
      </w:r>
      <w:r>
        <w:t xml:space="preserve"> </w:t>
      </w:r>
      <w:r>
        <w:t xml:space="preserve">Fluctuations in regional relations, such as tensions with neighboring countries, can impact economic activity and tax policies in Jerusalem.</w:t>
      </w:r>
    </w:p>
    <w:p>
      <w:pPr>
        <w:numPr>
          <w:ilvl w:val="0"/>
          <w:numId w:val="1002"/>
        </w:numPr>
        <w:pStyle w:val="Compact"/>
      </w:pPr>
      <w:r>
        <w:rPr>
          <w:bCs/>
          <w:b/>
        </w:rPr>
        <w:t xml:space="preserve">Tech Integration:</w:t>
      </w:r>
      <w:r>
        <w:t xml:space="preserve"> </w:t>
      </w:r>
      <w:r>
        <w:t xml:space="preserve">Keeping up with digital advancements, such as cloud-based accounting software or AI-driven auditing tools, while ensuring data security for clients.</w:t>
      </w:r>
    </w:p>
    <w:bookmarkEnd w:id="23"/>
    <w:bookmarkStart w:id="24" w:name="X3dbace25c77f246eeec2bf63977b5e56639b1d6"/>
    <w:p>
      <w:pPr>
        <w:pStyle w:val="Heading2"/>
      </w:pPr>
      <w:r>
        <w:t xml:space="preserve">Cases Studies: Accounting in Practice in Jerusalem</w:t>
      </w:r>
    </w:p>
    <w:p>
      <w:pPr>
        <w:pStyle w:val="FirstParagraph"/>
      </w:pPr>
      <w:r>
        <w:t xml:space="preserve">To illustrate the practical application of accounting principles in</w:t>
      </w:r>
      <w:r>
        <w:t xml:space="preserve"> </w:t>
      </w:r>
      <w:r>
        <w:rPr>
          <w:bCs/>
          <w:b/>
        </w:rPr>
        <w:t xml:space="preserve">Israel Jerusalem</w:t>
      </w:r>
      <w:r>
        <w:t xml:space="preserve">, consider the following scenarios:</w:t>
      </w:r>
    </w:p>
    <w:p>
      <w:pPr>
        <w:numPr>
          <w:ilvl w:val="0"/>
          <w:numId w:val="1003"/>
        </w:numPr>
        <w:pStyle w:val="Compact"/>
      </w:pPr>
      <w:r>
        <w:rPr>
          <w:bCs/>
          <w:b/>
        </w:rPr>
        <w:t xml:space="preserve">Religious Institutions:</w:t>
      </w:r>
      <w:r>
        <w:t xml:space="preserve"> </w:t>
      </w:r>
      <w:r>
        <w:t xml:space="preserve">An accountant working for a charitable organization based in East Jerusalem must ensure compliance with Israeli tax exemptions for non-profits while adhering to religious donation guidelines.</w:t>
      </w:r>
    </w:p>
    <w:p>
      <w:pPr>
        <w:numPr>
          <w:ilvl w:val="0"/>
          <w:numId w:val="1003"/>
        </w:numPr>
        <w:pStyle w:val="Compact"/>
      </w:pPr>
      <w:r>
        <w:rPr>
          <w:bCs/>
          <w:b/>
        </w:rPr>
        <w:t xml:space="preserve">International Business Expansion:</w:t>
      </w:r>
      <w:r>
        <w:t xml:space="preserve"> </w:t>
      </w:r>
      <w:r>
        <w:t xml:space="preserve">A multinational corporation opening a branch in Jerusalem requires an accountant to establish local financial systems, register with the ITA, and manage currency exchange regulations.</w:t>
      </w:r>
    </w:p>
    <w:p>
      <w:pPr>
        <w:numPr>
          <w:ilvl w:val="0"/>
          <w:numId w:val="1003"/>
        </w:numPr>
        <w:pStyle w:val="Compact"/>
      </w:pPr>
      <w:r>
        <w:rPr>
          <w:bCs/>
          <w:b/>
        </w:rPr>
        <w:t xml:space="preserve">Government Agencies:</w:t>
      </w:r>
      <w:r>
        <w:t xml:space="preserve"> </w:t>
      </w:r>
      <w:r>
        <w:t xml:space="preserve">Accountants in Jerusalem’s municipal office must oversee public expenditure for projects like infrastructure development or tourism initiatives aligned with the city’s heritage.</w:t>
      </w:r>
    </w:p>
    <w:bookmarkEnd w:id="24"/>
    <w:bookmarkStart w:id="25" w:name="the-importance-of-local-expertise"/>
    <w:p>
      <w:pPr>
        <w:pStyle w:val="Heading2"/>
      </w:pPr>
      <w:r>
        <w:t xml:space="preserve">The Importance of Local Expertise</w:t>
      </w:r>
    </w:p>
    <w:p>
      <w:pPr>
        <w:pStyle w:val="FirstParagraph"/>
      </w:pPr>
      <w:r>
        <w:t xml:space="preserve">In</w:t>
      </w:r>
      <w:r>
        <w:t xml:space="preserve"> </w:t>
      </w:r>
      <w:r>
        <w:rPr>
          <w:bCs/>
          <w:b/>
        </w:rPr>
        <w:t xml:space="preserve">Israel Jerusalem</w:t>
      </w:r>
      <w:r>
        <w:t xml:space="preserve">, an accountant’s success hinges on deep knowledge of both national and local regulations. For instance, tax rates and business incentives may differ between West Jerusalem (more industrialized) and East Jerusalem (with higher religious significance). Additionally, accountants must stay informed about recent legislative changes, such as updates to Israel’s Value Added Tax (VAT) laws or modifications to the Israeli Securities Law.</w:t>
      </w:r>
    </w:p>
    <w:p>
      <w:pPr>
        <w:pStyle w:val="BodyText"/>
      </w:pPr>
      <w:r>
        <w:t xml:space="preserve">Local expertise is also vital in addressing disputes with tax authorities. An accountant in Jerusalem might represent a client during an audit conducted by the ITA, leveraging their understanding of regional nuances to resolve issues efficiently.</w:t>
      </w:r>
    </w:p>
    <w:bookmarkEnd w:id="25"/>
    <w:bookmarkStart w:id="26" w:name="conclusion"/>
    <w:p>
      <w:pPr>
        <w:pStyle w:val="Heading2"/>
      </w:pPr>
      <w:r>
        <w:t xml:space="preserve">Conclusion</w:t>
      </w:r>
    </w:p>
    <w:p>
      <w:pPr>
        <w:pStyle w:val="FirstParagraph"/>
      </w:pPr>
      <w:r>
        <w:t xml:space="preserve">This undergraduate thesis underscores the indispensable role of an</w:t>
      </w:r>
      <w:r>
        <w:t xml:space="preserve"> </w:t>
      </w:r>
      <w:r>
        <w:rPr>
          <w:bCs/>
          <w:b/>
        </w:rPr>
        <w:t xml:space="preserve">accountant</w:t>
      </w:r>
      <w:r>
        <w:t xml:space="preserve"> </w:t>
      </w:r>
      <w:r>
        <w:t xml:space="preserve">in</w:t>
      </w:r>
      <w:r>
        <w:t xml:space="preserve"> </w:t>
      </w:r>
      <w:r>
        <w:rPr>
          <w:bCs/>
          <w:b/>
        </w:rPr>
        <w:t xml:space="preserve">Israel Jerusalem</w:t>
      </w:r>
      <w:r>
        <w:t xml:space="preserve">, where financial expertise must intersect with cultural, political, and religious considerations. As the city continues to grow economically and remain a global focal point, accountants will play a critical role in ensuring transparency, compliance, and sustainable development. For students pursuing careers in accounting within Israel or abroad, understanding the unique dynamics of Jerusalem offers invaluable insights into the profession’s evolving challenges and opportunities.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Israel Jerusalem</dc:title>
  <dc:creator/>
  <dc:language>en</dc:language>
  <cp:keywords/>
  <dcterms:created xsi:type="dcterms:W3CDTF">2026-07-22T21:50:26Z</dcterms:created>
  <dcterms:modified xsi:type="dcterms:W3CDTF">2026-07-22T21:50:26Z</dcterms:modified>
</cp:coreProperties>
</file>

<file path=docProps/custom.xml><?xml version="1.0" encoding="utf-8"?>
<Properties xmlns="http://schemas.openxmlformats.org/officeDocument/2006/custom-properties" xmlns:vt="http://schemas.openxmlformats.org/officeDocument/2006/docPropsVTypes"/>
</file>