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c86af9b2dd3d4180e991081e92d16e62ecc3999"/>
    <w:p>
      <w:pPr>
        <w:pStyle w:val="Heading1"/>
      </w:pPr>
      <w:r>
        <w:t xml:space="preserve">Undergraduate Thesis: The Role of Accountants in Israel Tel Aviv</w:t>
      </w:r>
    </w:p>
    <w:bookmarkStart w:id="20" w:name="abstract"/>
    <w:p>
      <w:pPr>
        <w:pStyle w:val="Heading2"/>
      </w:pPr>
      <w:r>
        <w:t xml:space="preserve">Abstract</w:t>
      </w:r>
    </w:p>
    <w:p>
      <w:pPr>
        <w:pStyle w:val="FirstParagraph"/>
      </w:pPr>
      <w:r>
        <w:t xml:space="preserve">This undergraduate thesis explores the critical role of accountants within the dynamic economic landscape of</w:t>
      </w:r>
      <w:r>
        <w:t xml:space="preserve"> </w:t>
      </w:r>
      <w:r>
        <w:rPr>
          <w:bCs/>
          <w:b/>
        </w:rPr>
        <w:t xml:space="preserve">Israel Tel Aviv</w:t>
      </w:r>
      <w:r>
        <w:t xml:space="preserve">. As a global hub for innovation and finance, Tel Aviv presents unique challenges and opportunities for professionals in accounting. This study analyzes how accountants navigate local regulations, support businesses in diverse sectors, and adapt to the fast-paced environment of one of Israel’s most economically vibrant cities. The thesis also evaluates the importance of ethical standards, technological integration, and cross-cultural competencies required for success as an</w:t>
      </w:r>
      <w:r>
        <w:t xml:space="preserve"> </w:t>
      </w:r>
      <w:r>
        <w:rPr>
          <w:bCs/>
          <w:b/>
        </w:rPr>
        <w:t xml:space="preserve">Accountant</w:t>
      </w:r>
      <w:r>
        <w:t xml:space="preserve"> </w:t>
      </w:r>
      <w:r>
        <w:t xml:space="preserve">in Tel Aviv.</w:t>
      </w:r>
    </w:p>
    <w:bookmarkEnd w:id="20"/>
    <w:bookmarkStart w:id="21" w:name="introduction"/>
    <w:p>
      <w:pPr>
        <w:pStyle w:val="Heading2"/>
      </w:pPr>
      <w:r>
        <w:t xml:space="preserve">Introduction</w:t>
      </w:r>
    </w:p>
    <w:p>
      <w:pPr>
        <w:pStyle w:val="FirstParagraph"/>
      </w:pPr>
      <w:r>
        <w:rPr>
          <w:bCs/>
          <w:b/>
        </w:rPr>
        <w:t xml:space="preserve">Tel Aviv</w:t>
      </w:r>
      <w:r>
        <w:t xml:space="preserve">, often referred to as "The City That Never Sleeps," is a cornerstone of Israel’s economy. Its prominence in technology, finance, and entrepreneurship creates a demand for skilled</w:t>
      </w:r>
      <w:r>
        <w:t xml:space="preserve"> </w:t>
      </w:r>
      <w:r>
        <w:rPr>
          <w:bCs/>
          <w:b/>
        </w:rPr>
        <w:t xml:space="preserve">Accountants</w:t>
      </w:r>
      <w:r>
        <w:t xml:space="preserve"> </w:t>
      </w:r>
      <w:r>
        <w:t xml:space="preserve">who can manage complex financial systems and ensure compliance with both local and international standards. This thesis investigates the evolving responsibilities of accountants in Tel Aviv, emphasizing their role as financial advisors, compliance officers, and strategic partners for businesses operating in this competitive market.</w:t>
      </w:r>
    </w:p>
    <w:bookmarkEnd w:id="21"/>
    <w:bookmarkStart w:id="22" w:name="Xeec88278f6903f4564ecc04aa9c606a56d76f2c"/>
    <w:p>
      <w:pPr>
        <w:pStyle w:val="Heading2"/>
      </w:pPr>
      <w:r>
        <w:t xml:space="preserve">The Economic Landscape of Israel Tel Aviv</w:t>
      </w:r>
    </w:p>
    <w:p>
      <w:pPr>
        <w:pStyle w:val="FirstParagraph"/>
      </w:pPr>
      <w:r>
        <w:t xml:space="preserve">Tel Aviv is home to Israel’s largest stock exchange (TASE) and a thriving startup ecosystem. The presence of multinational corporations, venture capital firms, and tech-driven startups necessitates a specialized approach to accounting practices.</w:t>
      </w:r>
      <w:r>
        <w:t xml:space="preserve"> </w:t>
      </w:r>
      <w:r>
        <w:rPr>
          <w:bCs/>
          <w:b/>
        </w:rPr>
        <w:t xml:space="preserve">Accountants</w:t>
      </w:r>
      <w:r>
        <w:t xml:space="preserve"> </w:t>
      </w:r>
      <w:r>
        <w:t xml:space="preserve">in this region must be well-versed in the financial intricacies of high-growth industries such as fintech, cybersecurity, and biotechnology. Additionally, the city’s integration into global markets requires accountants to understand cross-border transactions, international tax laws, and currency fluctuations.</w:t>
      </w:r>
    </w:p>
    <w:bookmarkEnd w:id="22"/>
    <w:bookmarkStart w:id="23" w:name="Xf08a9dc8c1841cf88b98eac5eae8de55023fba3"/>
    <w:p>
      <w:pPr>
        <w:pStyle w:val="Heading2"/>
      </w:pPr>
      <w:r>
        <w:t xml:space="preserve">Regulatory Environment for Accountants in Tel Aviv</w:t>
      </w:r>
    </w:p>
    <w:p>
      <w:pPr>
        <w:pStyle w:val="FirstParagraph"/>
      </w:pPr>
      <w:r>
        <w:t xml:space="preserve">The</w:t>
      </w:r>
      <w:r>
        <w:t xml:space="preserve"> </w:t>
      </w:r>
      <w:r>
        <w:rPr>
          <w:bCs/>
          <w:b/>
        </w:rPr>
        <w:t xml:space="preserve">Accountant</w:t>
      </w:r>
      <w:r>
        <w:t xml:space="preserve"> </w:t>
      </w:r>
      <w:r>
        <w:t xml:space="preserve">profession in Israel is governed by the Israeli Institute of Certified Public Accountants (ICPAC) and regulated under the Companies Law and Tax Ordinance. In Tel Aviv, accountants must adhere to strict compliance protocols, including accurate financial reporting for publicly traded companies and adherence to International Financial Reporting Standards (IFRS). The city’s proximity to regulatory bodies such as the Israel Tax Authority (ITA) also demands a deep understanding of tax codes and audit procedures.</w:t>
      </w:r>
    </w:p>
    <w:bookmarkEnd w:id="23"/>
    <w:bookmarkStart w:id="24" w:name="Xad3a2b68a5eeeb5e2032da439d9c86eb6880179"/>
    <w:p>
      <w:pPr>
        <w:pStyle w:val="Heading2"/>
      </w:pPr>
      <w:r>
        <w:t xml:space="preserve">Challenges Faced by Accountants in Tel Aviv</w:t>
      </w:r>
    </w:p>
    <w:p>
      <w:pPr>
        <w:pStyle w:val="FirstParagraph"/>
      </w:pPr>
      <w:r>
        <w:t xml:space="preserve">The fast-paced nature of</w:t>
      </w:r>
      <w:r>
        <w:t xml:space="preserve"> </w:t>
      </w:r>
      <w:r>
        <w:rPr>
          <w:bCs/>
          <w:b/>
        </w:rPr>
        <w:t xml:space="preserve">Tel Aviv</w:t>
      </w:r>
      <w:r>
        <w:t xml:space="preserve"> </w:t>
      </w:r>
      <w:r>
        <w:t xml:space="preserve">presents unique challenges for</w:t>
      </w:r>
      <w:r>
        <w:t xml:space="preserve"> </w:t>
      </w:r>
      <w:r>
        <w:rPr>
          <w:bCs/>
          <w:b/>
        </w:rPr>
        <w:t xml:space="preserve">Accountants</w:t>
      </w:r>
      <w:r>
        <w:t xml:space="preserve">. The pressure to deliver timely financial insights for startups, coupled with the need to comply with stringent regulations, requires a high level of precision and adaptability. Additionally, the influx of foreign investors and multinational corporations necessitates accountants to navigate multilingual communication and cultural differences. Cybersecurity threats in the financial sector further complicate data protection responsibilities.</w:t>
      </w:r>
    </w:p>
    <w:bookmarkEnd w:id="24"/>
    <w:bookmarkStart w:id="25" w:name="Xcc0b8da81269c41d76f4b8dc1bd7e0e15d4b856"/>
    <w:p>
      <w:pPr>
        <w:pStyle w:val="Heading2"/>
      </w:pPr>
      <w:r>
        <w:t xml:space="preserve">Opportunities for Accountants in Tel Aviv</w:t>
      </w:r>
    </w:p>
    <w:p>
      <w:pPr>
        <w:pStyle w:val="FirstParagraph"/>
      </w:pPr>
      <w:r>
        <w:t xml:space="preserve">Tel Aviv’s dynamic economy offers</w:t>
      </w:r>
      <w:r>
        <w:t xml:space="preserve"> </w:t>
      </w:r>
      <w:r>
        <w:rPr>
          <w:bCs/>
          <w:b/>
        </w:rPr>
        <w:t xml:space="preserve">Accountants</w:t>
      </w:r>
      <w:r>
        <w:t xml:space="preserve"> </w:t>
      </w:r>
      <w:r>
        <w:t xml:space="preserve">opportunities to work with innovative companies and contribute to global projects. The city’s emphasis on technology allows for the integration of accounting software, AI-driven analytics, and blockchain-based financial systems. Furthermore, the demand for skilled professionals in areas such as forensic accounting, tax consulting, and financial planning is on the rise. Accountants who specialize in sustainability reporting or ESG (Environmental, Social, Governance) compliance also find growing relevance in Tel Aviv’s corporate sector.</w:t>
      </w:r>
    </w:p>
    <w:bookmarkEnd w:id="25"/>
    <w:bookmarkStart w:id="26" w:name="X174a6bbef393de8e61f261efc68e865b4fe16d9"/>
    <w:p>
      <w:pPr>
        <w:pStyle w:val="Heading2"/>
      </w:pPr>
      <w:r>
        <w:t xml:space="preserve">Case Study: Accounting Practices in a Tel Aviv-Based Tech Startup</w:t>
      </w:r>
    </w:p>
    <w:p>
      <w:pPr>
        <w:pStyle w:val="FirstParagraph"/>
      </w:pPr>
      <w:r>
        <w:t xml:space="preserve">A case study of a fintech startup based in</w:t>
      </w:r>
      <w:r>
        <w:t xml:space="preserve"> </w:t>
      </w:r>
      <w:r>
        <w:rPr>
          <w:bCs/>
          <w:b/>
        </w:rPr>
        <w:t xml:space="preserve">Tel Aviv</w:t>
      </w:r>
      <w:r>
        <w:t xml:space="preserve"> </w:t>
      </w:r>
      <w:r>
        <w:t xml:space="preserve">highlights the role of accountants in supporting business growth. The startup required an</w:t>
      </w:r>
      <w:r>
        <w:t xml:space="preserve"> </w:t>
      </w:r>
      <w:r>
        <w:rPr>
          <w:bCs/>
          <w:b/>
        </w:rPr>
        <w:t xml:space="preserve">Accountant</w:t>
      </w:r>
      <w:r>
        <w:t xml:space="preserve"> </w:t>
      </w:r>
      <w:r>
        <w:t xml:space="preserve">to manage international expansion, navigate tax incentives for innovation-driven companies, and ensure transparency in financial reporting to investors. The accountant’s expertise in handling both local and global accounting standards was crucial to securing funding and maintaining compliance with Israeli regulatory frameworks.</w:t>
      </w:r>
    </w:p>
    <w:bookmarkEnd w:id="26"/>
    <w:bookmarkStart w:id="27" w:name="X7f8d8629caf5976267f9787add6df920ffa01dd"/>
    <w:p>
      <w:pPr>
        <w:pStyle w:val="Heading2"/>
      </w:pPr>
      <w:r>
        <w:t xml:space="preserve">Ethical Considerations for Accountants in Tel Aviv</w:t>
      </w:r>
    </w:p>
    <w:p>
      <w:pPr>
        <w:pStyle w:val="FirstParagraph"/>
      </w:pPr>
      <w:r>
        <w:t xml:space="preserve">As a global financial center,</w:t>
      </w:r>
      <w:r>
        <w:t xml:space="preserve"> </w:t>
      </w:r>
      <w:r>
        <w:rPr>
          <w:bCs/>
          <w:b/>
        </w:rPr>
        <w:t xml:space="preserve">Tel Aviv</w:t>
      </w:r>
      <w:r>
        <w:t xml:space="preserve"> </w:t>
      </w:r>
      <w:r>
        <w:t xml:space="preserve">demands that</w:t>
      </w:r>
      <w:r>
        <w:t xml:space="preserve"> </w:t>
      </w:r>
      <w:r>
        <w:rPr>
          <w:bCs/>
          <w:b/>
        </w:rPr>
        <w:t xml:space="preserve">Accountants</w:t>
      </w:r>
      <w:r>
        <w:t xml:space="preserve"> </w:t>
      </w:r>
      <w:r>
        <w:t xml:space="preserve">uphold the highest ethical standards. Issues such as conflicts of interest, data privacy, and transparency in financial reporting are critical. The ICPAC’s Code of Ethics provides guidelines for accountants to maintain independence and integrity in their practice. In Tel Aviv, where corporate governance is under intense scrutiny, ethical compliance is not just a legal requirement but a cornerstone of professional reputation.</w:t>
      </w:r>
    </w:p>
    <w:bookmarkEnd w:id="27"/>
    <w:bookmarkStart w:id="28" w:name="X4e97741dbc8a6582c4338745a904365b12a4aee"/>
    <w:p>
      <w:pPr>
        <w:pStyle w:val="Heading2"/>
      </w:pPr>
      <w:r>
        <w:t xml:space="preserve">Technological Advancements and the Future of Accounting in Tel Aviv</w:t>
      </w:r>
    </w:p>
    <w:p>
      <w:pPr>
        <w:pStyle w:val="FirstParagraph"/>
      </w:pPr>
      <w:r>
        <w:t xml:space="preserve">The integration of technology into accounting practices is reshaping the profession in</w:t>
      </w:r>
      <w:r>
        <w:t xml:space="preserve"> </w:t>
      </w:r>
      <w:r>
        <w:rPr>
          <w:bCs/>
          <w:b/>
        </w:rPr>
        <w:t xml:space="preserve">Tel Aviv</w:t>
      </w:r>
      <w:r>
        <w:t xml:space="preserve">. Cloud-based financial systems, AI-driven auditing tools, and automated tax compliance software are becoming standard. Accountants must now possess technical skills to leverage these innovations while also advising clients on their strategic implications. The future of accounting in Tel Aviv will likely involve a blend of traditional expertise and cutting-edge digital solutions.</w:t>
      </w:r>
    </w:p>
    <w:bookmarkEnd w:id="28"/>
    <w:bookmarkStart w:id="29"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Accountants</w:t>
      </w:r>
      <w:r>
        <w:t xml:space="preserve"> </w:t>
      </w:r>
      <w:r>
        <w:t xml:space="preserve">in driving the economic engine of</w:t>
      </w:r>
      <w:r>
        <w:t xml:space="preserve"> </w:t>
      </w:r>
      <w:r>
        <w:rPr>
          <w:bCs/>
          <w:b/>
        </w:rPr>
        <w:t xml:space="preserve">Tel Aviv, Israel</w:t>
      </w:r>
      <w:r>
        <w:t xml:space="preserve">. As the city continues to evolve as a global financial and technological hub, accountants must adapt to new challenges while upholding ethical standards and embracing innovation. For students pursuing careers in accounting, understanding the unique demands of Tel Aviv’s market is essential to contributing meaningfully to its future growth.</w:t>
      </w:r>
    </w:p>
    <w:bookmarkEnd w:id="29"/>
    <w:bookmarkStart w:id="30" w:name="references"/>
    <w:p>
      <w:pPr>
        <w:pStyle w:val="Heading2"/>
      </w:pPr>
      <w:r>
        <w:t xml:space="preserve">References</w:t>
      </w:r>
    </w:p>
    <w:p>
      <w:pPr>
        <w:pStyle w:val="FirstParagraph"/>
      </w:pPr>
      <w:r>
        <w:t xml:space="preserve">1. Israeli Institute of Certified Public Accountants (ICPAC).</w:t>
      </w:r>
      <w:r>
        <w:br/>
      </w:r>
      <w:r>
        <w:t xml:space="preserve">2. Israel Tax Authority (ITA) Guidelines.</w:t>
      </w:r>
      <w:r>
        <w:br/>
      </w:r>
      <w:r>
        <w:t xml:space="preserve">3. Global Financial Centres Index (GFCI) Report on Tel Aviv.</w:t>
      </w:r>
      <w:r>
        <w:br/>
      </w:r>
      <w:r>
        <w:t xml:space="preserve">4. Academic journals on accounting practices in emerging economies.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Israel Tel Aviv</dc:title>
  <dc:creator/>
  <dc:language>en</dc:language>
  <cp:keywords/>
  <dcterms:created xsi:type="dcterms:W3CDTF">2026-07-23T04:41:15Z</dcterms:created>
  <dcterms:modified xsi:type="dcterms:W3CDTF">2026-07-23T04:41:15Z</dcterms:modified>
</cp:coreProperties>
</file>

<file path=docProps/custom.xml><?xml version="1.0" encoding="utf-8"?>
<Properties xmlns="http://schemas.openxmlformats.org/officeDocument/2006/custom-properties" xmlns:vt="http://schemas.openxmlformats.org/officeDocument/2006/docPropsVTypes"/>
</file>