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5" w:name="X27440aea3fa71ef511e66467f84ed268df78ac3"/>
    <w:p>
      <w:pPr>
        <w:pStyle w:val="Heading1"/>
      </w:pPr>
      <w:r>
        <w:t xml:space="preserve">Undergraduate Thesis: The Role of Accountants in Italy, Milan</w:t>
      </w:r>
    </w:p>
    <w:bookmarkStart w:id="20" w:name="abstract"/>
    <w:p>
      <w:pPr>
        <w:pStyle w:val="Heading2"/>
      </w:pPr>
      <w:r>
        <w:t xml:space="preserve">Abstract</w:t>
      </w:r>
    </w:p>
    <w:p>
      <w:pPr>
        <w:pStyle w:val="FirstParagraph"/>
      </w:pPr>
      <w:r>
        <w:t xml:space="preserve">This Undergraduate Thesis explores the critical role of accountants in the economic and professional landscape of Italy, with a specific focus on the city of Milan. As a global financial hub and the capital of Lombardy, Milan is home to multinational corporations, financial institutions, and small-to-medium enterprises (SMEs), all of which rely heavily on skilled accountants. The study examines the legal framework governing accounting practices in Italy, the responsibilities of an accountant in this dynamic environment, challenges faced by professionals in Milan, and future trends shaping the profession. Through a combination of literature review and case studies, this thesis highlights how accountants contribute to economic stability, regulatory compliance, and business growth in Italy’s most prosperous region.</w:t>
      </w:r>
    </w:p>
    <w:bookmarkEnd w:id="20"/>
    <w:bookmarkStart w:id="21" w:name="introduction"/>
    <w:p>
      <w:pPr>
        <w:pStyle w:val="Heading2"/>
      </w:pPr>
      <w:r>
        <w:t xml:space="preserve">Introduction</w:t>
      </w:r>
    </w:p>
    <w:p>
      <w:pPr>
        <w:pStyle w:val="FirstParagraph"/>
      </w:pPr>
      <w:r>
        <w:t xml:space="preserve">Milan, a city synonymous with fashion, finance, and innovation, serves as the economic heart of Italy. Its strategic location in the Lombardy region has made it a magnet for international businesses and entrepreneurs. Within this vibrant ecosystem, accountants play an indispensable role in ensuring financial transparency, compliance with Italian law (e.g., the Civil Code and Legislative Decree 58/2017), and the smooth operation of organizations. This thesis investigates how the profession of an accountant adapts to Milan’s unique economic environment while addressing challenges such as tax evasion, digital transformation, and cross-border transactions. The study is particularly relevant for undergraduate students seeking to understand the practical applications of accounting principles in a real-world context.</w:t>
      </w:r>
    </w:p>
    <w:bookmarkEnd w:id="21"/>
    <w:bookmarkStart w:id="24" w:name="Xba40e5fbc7b1c44b1b9dc28390e8774981fdc6e"/>
    <w:p>
      <w:pPr>
        <w:pStyle w:val="Heading2"/>
      </w:pPr>
      <w:r>
        <w:t xml:space="preserve">Chapter 1: The Economic Context of Milan and Its Impact on Accounting</w:t>
      </w:r>
    </w:p>
    <w:bookmarkStart w:id="22" w:name="milan-as-italys-financial-hub"/>
    <w:p>
      <w:pPr>
        <w:pStyle w:val="Heading3"/>
      </w:pPr>
      <w:r>
        <w:t xml:space="preserve">1.1 Milan as Italy’s Financial Hub</w:t>
      </w:r>
    </w:p>
    <w:p>
      <w:pPr>
        <w:pStyle w:val="FirstParagraph"/>
      </w:pPr>
      <w:r>
        <w:t xml:space="preserve">Milan is not only Italy’s second-largest city but also its primary financial center, hosting major institutions such as Banca Commerciale Italiana (BCI), Pirelli, and Leonardo S.p.A. These organizations require skilled accountants to manage complex financial reporting, tax strategies, and audit processes. The presence of international firms like Deloitte and KPMG further underscores the demand for professionals trained in both Italian and international accounting standards.</w:t>
      </w:r>
    </w:p>
    <w:bookmarkEnd w:id="22"/>
    <w:bookmarkStart w:id="23" w:name="X493f4e01fb3cd531dbb59cc3ed5c70ed9af5147"/>
    <w:p>
      <w:pPr>
        <w:pStyle w:val="Heading3"/>
      </w:pPr>
      <w:r>
        <w:t xml:space="preserve">1.2 Legal Framework Governing Accountants in Italy</w:t>
      </w:r>
    </w:p>
    <w:p>
      <w:pPr>
        <w:pStyle w:val="FirstParagraph"/>
      </w:pPr>
      <w:r>
        <w:t xml:space="preserve">Italian law mandates that accountants (Certified Public Accountants, or CPA) hold a master’s degree in economics, finance, or business administration and pass the State Exam for Certified Public Accountants (Esame di Stato per il Ruolo dei Dottori Commercialisti). Additionally, Milan-based accountants must adhere to regulations such as the Italian Code of Accounting (Codice Civile) and EU directives on financial transparency. The role of an accountant in Italy extends beyond bookkeeping to include advisory services, risk management, and compliance with anti-money laundering (AML) laws.</w:t>
      </w:r>
    </w:p>
    <w:bookmarkEnd w:id="23"/>
    <w:bookmarkEnd w:id="24"/>
    <w:bookmarkStart w:id="27" w:name="X60430a7c1984f393c4db1790b00848a16ad1b5d"/>
    <w:p>
      <w:pPr>
        <w:pStyle w:val="Heading2"/>
      </w:pPr>
      <w:r>
        <w:t xml:space="preserve">Chapter 2: The Role and Responsibilities of an Accountant in Milan</w:t>
      </w:r>
    </w:p>
    <w:bookmarkStart w:id="25" w:name="key-functions-of-accountants-in-milan"/>
    <w:p>
      <w:pPr>
        <w:pStyle w:val="Heading3"/>
      </w:pPr>
      <w:r>
        <w:t xml:space="preserve">2.1 Key Functions of Accountants in Milan</w:t>
      </w:r>
    </w:p>
    <w:p>
      <w:pPr>
        <w:pStyle w:val="FirstParagraph"/>
      </w:pPr>
      <w:r>
        <w:t xml:space="preserve">In Milan, accountants serve a diverse clientele, including SMEs, multinational corporations, and public entities. Their responsibilities include:</w:t>
      </w:r>
    </w:p>
    <w:p>
      <w:pPr>
        <w:numPr>
          <w:ilvl w:val="0"/>
          <w:numId w:val="1001"/>
        </w:numPr>
        <w:pStyle w:val="Compact"/>
      </w:pPr>
      <w:r>
        <w:t xml:space="preserve">Preparing financial statements in accordance with Italian Generally Accepted Accounting Principles (GAAP) and International Financial Reporting Standards (IFRS).</w:t>
      </w:r>
    </w:p>
    <w:p>
      <w:pPr>
        <w:numPr>
          <w:ilvl w:val="0"/>
          <w:numId w:val="1001"/>
        </w:numPr>
        <w:pStyle w:val="Compact"/>
      </w:pPr>
      <w:r>
        <w:t xml:space="preserve">Conducting audits to ensure compliance with tax regulations such as the IRPEF (Italian income tax) and IVA (value-added tax).</w:t>
      </w:r>
    </w:p>
    <w:p>
      <w:pPr>
        <w:numPr>
          <w:ilvl w:val="0"/>
          <w:numId w:val="1001"/>
        </w:numPr>
        <w:pStyle w:val="Compact"/>
      </w:pPr>
      <w:r>
        <w:t xml:space="preserve">Providing advisory services on cost optimization, investment strategies, and financial planning.</w:t>
      </w:r>
    </w:p>
    <w:bookmarkEnd w:id="25"/>
    <w:bookmarkStart w:id="26" w:name="X0977fcf860d822528efb080a2fd891f0f3af717"/>
    <w:p>
      <w:pPr>
        <w:pStyle w:val="Heading3"/>
      </w:pPr>
      <w:r>
        <w:t xml:space="preserve">2.2 Challenges in a Multinational Environment</w:t>
      </w:r>
    </w:p>
    <w:p>
      <w:pPr>
        <w:pStyle w:val="FirstParagraph"/>
      </w:pPr>
      <w:r>
        <w:t xml:space="preserve">Milan’s proximity to Europe and its status as a global business center present unique challenges for accountants. Professionals must navigate cross-border tax treaties (e.g., with Switzerland and Germany), manage foreign exchange risks, and ensure compliance with EU-wide regulations like the General Data Protection Regulation (GDPR). Additionally, the rise of digital banking in Italy has increased demand for expertise in fintech and blockchain technologies.</w:t>
      </w:r>
    </w:p>
    <w:bookmarkEnd w:id="26"/>
    <w:bookmarkEnd w:id="27"/>
    <w:bookmarkStart w:id="30" w:name="X7349c3d79f6e9f24cf8bf2decbebb0084d015b3"/>
    <w:p>
      <w:pPr>
        <w:pStyle w:val="Heading2"/>
      </w:pPr>
      <w:r>
        <w:t xml:space="preserve">Chapter 3: Case Studies of Accountant Practices in Milan</w:t>
      </w:r>
    </w:p>
    <w:bookmarkStart w:id="28" w:name="Xac66e85c9f2e7b2b56cdee110c40f5a666308e1"/>
    <w:p>
      <w:pPr>
        <w:pStyle w:val="Heading3"/>
      </w:pPr>
      <w:r>
        <w:t xml:space="preserve">3.1 Case Study 1: Small-to-Medium Enterprises (SMEs)</w:t>
      </w:r>
    </w:p>
    <w:p>
      <w:pPr>
        <w:pStyle w:val="FirstParagraph"/>
      </w:pPr>
      <w:r>
        <w:t xml:space="preserve">A local SME, "La Dolce Crema," a pastry shop in Milan’s Brera district, relies on its accountant to manage daily transactions, prepare VAT returns, and advise on cost-cutting measures. The accountant also ensures adherence to Italy’s "Legge di Stabilità" (Stability Law), which imposes strict penalties for late tax filings.</w:t>
      </w:r>
    </w:p>
    <w:bookmarkEnd w:id="28"/>
    <w:bookmarkStart w:id="29" w:name="case-study-2-multinational-corporations"/>
    <w:p>
      <w:pPr>
        <w:pStyle w:val="Heading3"/>
      </w:pPr>
      <w:r>
        <w:t xml:space="preserve">3.2 Case Study 2: Multinational Corporations</w:t>
      </w:r>
    </w:p>
    <w:p>
      <w:pPr>
        <w:pStyle w:val="FirstParagraph"/>
      </w:pPr>
      <w:r>
        <w:t xml:space="preserve">A multinational pharmaceutical company headquartered in Milan requires its accountants to reconcile global financial data, manage intercompany transactions, and prepare consolidated reports for the European Union. The accountant’s role here includes ensuring compliance with both Italian and international accounting standards.</w:t>
      </w:r>
    </w:p>
    <w:bookmarkEnd w:id="29"/>
    <w:bookmarkEnd w:id="30"/>
    <w:bookmarkStart w:id="33" w:name="Xf0bba18432e75ffcc1a938c606069c1318aca70"/>
    <w:p>
      <w:pPr>
        <w:pStyle w:val="Heading2"/>
      </w:pPr>
      <w:r>
        <w:t xml:space="preserve">Chapter 4: Future Trends and Opportunities for Accountants in Milan</w:t>
      </w:r>
    </w:p>
    <w:bookmarkStart w:id="31" w:name="technological-advancements"/>
    <w:p>
      <w:pPr>
        <w:pStyle w:val="Heading3"/>
      </w:pPr>
      <w:r>
        <w:t xml:space="preserve">4.1 Technological Advancements</w:t>
      </w:r>
    </w:p>
    <w:p>
      <w:pPr>
        <w:pStyle w:val="FirstParagraph"/>
      </w:pPr>
      <w:r>
        <w:t xml:space="preserve">The integration of artificial intelligence (AI) and automation in accounting software is transforming the profession. Milan-based accountants are increasingly adopting tools like cloud-based ERP systems (e.g., SAP S/4HANA) to streamline financial processes and reduce manual errors.</w:t>
      </w:r>
    </w:p>
    <w:bookmarkEnd w:id="31"/>
    <w:bookmarkStart w:id="32" w:name="sustainability-and-esg-reporting"/>
    <w:p>
      <w:pPr>
        <w:pStyle w:val="Heading3"/>
      </w:pPr>
      <w:r>
        <w:t xml:space="preserve">4.2 Sustainability and ESG Reporting</w:t>
      </w:r>
    </w:p>
    <w:p>
      <w:pPr>
        <w:pStyle w:val="FirstParagraph"/>
      </w:pPr>
      <w:r>
        <w:t xml:space="preserve">With growing emphasis on environmental, social, and governance (ESG) factors in Italy, accountants are now expected to assist organizations in preparing sustainability reports aligned with EU regulations such as the Corporate Sustainability Reporting Directive (CSRD).</w:t>
      </w:r>
    </w:p>
    <w:bookmarkEnd w:id="32"/>
    <w:bookmarkEnd w:id="33"/>
    <w:bookmarkStart w:id="34" w:name="conclusion"/>
    <w:p>
      <w:pPr>
        <w:pStyle w:val="Heading2"/>
      </w:pPr>
      <w:r>
        <w:t xml:space="preserve">Conclusion</w:t>
      </w:r>
    </w:p>
    <w:p>
      <w:pPr>
        <w:pStyle w:val="FirstParagraph"/>
      </w:pPr>
      <w:r>
        <w:t xml:space="preserve">This Undergraduate Thesis underscores the pivotal role of accountants in Milan’s economy, highlighting their adaptability to legal, technological, and global challenges. As Italy continues to evolve economically, professionals in this field must remain vigilant about regulatory changes and embrace innovation. For students pursuing a career as an accountant in Italy Milan, this study offers insights into the dynamic opportunities and responsibilities that define the profession in one of Europe’s most influential financial centers.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Italy, Milan</dc:title>
  <dc:creator/>
  <dc:language>en</dc:language>
  <cp:keywords/>
  <dcterms:created xsi:type="dcterms:W3CDTF">2026-07-21T05:53:10Z</dcterms:created>
  <dcterms:modified xsi:type="dcterms:W3CDTF">2026-07-21T05:53:10Z</dcterms:modified>
</cp:coreProperties>
</file>

<file path=docProps/custom.xml><?xml version="1.0" encoding="utf-8"?>
<Properties xmlns="http://schemas.openxmlformats.org/officeDocument/2006/custom-properties" xmlns:vt="http://schemas.openxmlformats.org/officeDocument/2006/docPropsVTypes"/>
</file>