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8" w:name="X79a65a3adcf831d6e077c29f06485a70ba34b4e"/>
    <w:p>
      <w:pPr>
        <w:pStyle w:val="Heading1"/>
      </w:pPr>
      <w:r>
        <w:t xml:space="preserve">Undergraduate Thesis: The Role of an Accountant in Amsterdam, Netherlands</w:t>
      </w:r>
    </w:p>
    <w:bookmarkStart w:id="20" w:name="introduction"/>
    <w:p>
      <w:pPr>
        <w:pStyle w:val="Heading2"/>
      </w:pPr>
      <w:r>
        <w:t xml:space="preserve">Introduction</w:t>
      </w:r>
    </w:p>
    <w:p>
      <w:pPr>
        <w:pStyle w:val="FirstParagraph"/>
      </w:pPr>
      <w:r>
        <w:t xml:space="preserve">The role of an accountant is pivotal in any economy, and this holds particularly true for the city of Amsterdam in the Netherlands. As one of Europe’s most dynamic financial hubs, Amsterdam offers a unique blend of traditional Dutch business practices and modern global financial regulations. This thesis explores the multifaceted responsibilities of an accountant in this vibrant city, examining how they navigate local laws, support businesses, and contribute to economic stability. Given the stringent regulatory framework in the Netherlands, accountants must possess not only technical expertise but also a deep understanding of cultural and legal nuances specific to Amsterdam.</w:t>
      </w:r>
    </w:p>
    <w:bookmarkEnd w:id="20"/>
    <w:bookmarkStart w:id="21" w:name="Xffa0a0d0e41583ef79b61140f1dfcca3e206d43"/>
    <w:p>
      <w:pPr>
        <w:pStyle w:val="Heading2"/>
      </w:pPr>
      <w:r>
        <w:t xml:space="preserve">The Importance of Accountants in Modern Business</w:t>
      </w:r>
    </w:p>
    <w:p>
      <w:pPr>
        <w:pStyle w:val="FirstParagraph"/>
      </w:pPr>
      <w:r>
        <w:t xml:space="preserve">In today’s rapidly evolving business environment, accountants serve as critical advisors to organizations. In Amsterdam, where multinational corporations, startups, and family-owned businesses coexist, the need for accurate financial reporting and compliance is paramount. Accountants ensure that businesses adhere to Dutch tax laws such as the</w:t>
      </w:r>
      <w:r>
        <w:t xml:space="preserve"> </w:t>
      </w:r>
      <w:r>
        <w:rPr>
          <w:iCs/>
          <w:i/>
        </w:rPr>
        <w:t xml:space="preserve">Dutch Corporate Tax Act</w:t>
      </w:r>
      <w:r>
        <w:t xml:space="preserve"> </w:t>
      </w:r>
      <w:r>
        <w:t xml:space="preserve">(Wet op de vennootschapsbelasting) and maintain transparency in financial operations. Their work extends beyond number crunching; they provide strategic insights, assist with budget planning, and mitigate risks associated with regulatory non-compliance.</w:t>
      </w:r>
    </w:p>
    <w:bookmarkEnd w:id="21"/>
    <w:bookmarkStart w:id="22" w:name="Xb0799411429cd6e86d2660e218032a40deeded1"/>
    <w:p>
      <w:pPr>
        <w:pStyle w:val="Heading2"/>
      </w:pPr>
      <w:r>
        <w:t xml:space="preserve">Regulatory Framework for Accountants in Amsterdam</w:t>
      </w:r>
    </w:p>
    <w:p>
      <w:pPr>
        <w:pStyle w:val="FirstParagraph"/>
      </w:pPr>
      <w:r>
        <w:t xml:space="preserve">The Netherlands has a robust legal system that governs the practice of accounting. In Amsterdam, accountants must comply with the</w:t>
      </w:r>
      <w:r>
        <w:t xml:space="preserve"> </w:t>
      </w:r>
      <w:r>
        <w:rPr>
          <w:iCs/>
          <w:i/>
        </w:rPr>
        <w:t xml:space="preserve">Professional Code of Conduct</w:t>
      </w:r>
      <w:r>
        <w:t xml:space="preserve"> </w:t>
      </w:r>
      <w:r>
        <w:t xml:space="preserve">established by the Institute of Professional Accountants (NBA), which ensures ethical standards and competence. Additionally, businesses operating in Amsterdam are required to register with the</w:t>
      </w:r>
      <w:r>
        <w:t xml:space="preserve"> </w:t>
      </w:r>
      <w:r>
        <w:rPr>
          <w:iCs/>
          <w:i/>
        </w:rPr>
        <w:t xml:space="preserve">Kamer van Koophandel</w:t>
      </w:r>
      <w:r>
        <w:t xml:space="preserve"> </w:t>
      </w:r>
      <w:r>
        <w:t xml:space="preserve">(Chamber of Commerce) and adhere to European Union directives on financial transparency. These regulations necessitate that accountants stay updated on evolving norms, such as the implementation of International Financial Reporting Standards (IFRS) and the General Data Protection Regulation (GDPR).</w:t>
      </w:r>
    </w:p>
    <w:bookmarkEnd w:id="22"/>
    <w:bookmarkStart w:id="23" w:name="X6eba72540c6a1ded3a129ffe54a1ebfca7a7d53"/>
    <w:p>
      <w:pPr>
        <w:pStyle w:val="Heading2"/>
      </w:pPr>
      <w:r>
        <w:t xml:space="preserve">The Role and Responsibilities of an Accountant in Amsterdam</w:t>
      </w:r>
    </w:p>
    <w:p>
      <w:pPr>
        <w:pStyle w:val="FirstParagraph"/>
      </w:pPr>
      <w:r>
        <w:t xml:space="preserve">An accountant in Amsterdam is responsible for a wide range of duties, including financial statement preparation, tax filing, payroll management, and auditing. They also play a key role in supporting small businesses through grant applications or advising on cost-saving measures. For example, the Dutch government offers incentives such as the</w:t>
      </w:r>
      <w:r>
        <w:t xml:space="preserve"> </w:t>
      </w:r>
      <w:r>
        <w:rPr>
          <w:iCs/>
          <w:i/>
        </w:rPr>
        <w:t xml:space="preserve">Investment Allowance</w:t>
      </w:r>
      <w:r>
        <w:t xml:space="preserve"> </w:t>
      </w:r>
      <w:r>
        <w:t xml:space="preserve">(Investeringsaftrek) for companies investing in sustainable technologies. Accountants must be well-versed in these programs to maximize their clients’ benefits. Furthermore, they often act as intermediaries between businesses and regulatory bodies like the Netherlands Tax and Customs Administration (Belastingdienst).</w:t>
      </w:r>
    </w:p>
    <w:bookmarkEnd w:id="23"/>
    <w:bookmarkStart w:id="24" w:name="Xe2f0acc292db6a8993f3b22f8ab9d1adf2a8e1c"/>
    <w:p>
      <w:pPr>
        <w:pStyle w:val="Heading2"/>
      </w:pPr>
      <w:r>
        <w:t xml:space="preserve">Challenges Faced by Accountants in Amsterdam</w:t>
      </w:r>
    </w:p>
    <w:p>
      <w:pPr>
        <w:pStyle w:val="FirstParagraph"/>
      </w:pPr>
      <w:r>
        <w:t xml:space="preserve">Despite their critical role, accountants in Amsterdam face several challenges. The city’s globalized economy means they must handle cross-border transactions, which involve navigating complex international tax treaties and currency exchange regulations. Additionally, the rise of digital transformation has led to an increased demand for proficiency in accounting software such as Exact and QuickBooks. Accountants must also stay vigilant against financial fraud, a growing concern in Amsterdam due to its status as a hub for international trade.</w:t>
      </w:r>
    </w:p>
    <w:bookmarkEnd w:id="24"/>
    <w:bookmarkStart w:id="25" w:name="X7a52c594cad3ec6c9dc8323193805b4b0bf36b8"/>
    <w:p>
      <w:pPr>
        <w:pStyle w:val="Heading2"/>
      </w:pPr>
      <w:r>
        <w:t xml:space="preserve">Career Opportunities for Accountants in Amsterdam</w:t>
      </w:r>
    </w:p>
    <w:p>
      <w:pPr>
        <w:pStyle w:val="FirstParagraph"/>
      </w:pPr>
      <w:r>
        <w:t xml:space="preserve">Amsterdam offers abundant career opportunities for accountants, particularly in sectors like finance, healthcare, and technology. Multinational corporations such as ING Bank and Philips frequently employ chartered accountants to manage their financial operations. Moreover, the Netherlands’ emphasis on sustainability has created demand for professionals who can advise businesses on green accounting practices. Aspiring accountants in Amsterdam are encouraged to pursue qualifications like the</w:t>
      </w:r>
      <w:r>
        <w:t xml:space="preserve"> </w:t>
      </w:r>
      <w:r>
        <w:rPr>
          <w:iCs/>
          <w:i/>
        </w:rPr>
        <w:t xml:space="preserve">Chartered Accountant (CA)</w:t>
      </w:r>
      <w:r>
        <w:t xml:space="preserve"> </w:t>
      </w:r>
      <w:r>
        <w:t xml:space="preserve">or</w:t>
      </w:r>
      <w:r>
        <w:t xml:space="preserve"> </w:t>
      </w:r>
      <w:r>
        <w:rPr>
          <w:iCs/>
          <w:i/>
        </w:rPr>
        <w:t xml:space="preserve">American Institute of Certified Public Accountants (AICPA)</w:t>
      </w:r>
      <w:r>
        <w:t xml:space="preserve">, though local certifications such as the NBA’s professional designation are also highly valued.</w:t>
      </w:r>
    </w:p>
    <w:bookmarkEnd w:id="25"/>
    <w:bookmarkStart w:id="26" w:name="the-future-of-accounting-in-amsterdam"/>
    <w:p>
      <w:pPr>
        <w:pStyle w:val="Heading2"/>
      </w:pPr>
      <w:r>
        <w:t xml:space="preserve">The Future of Accounting in Amsterdam</w:t>
      </w:r>
    </w:p>
    <w:p>
      <w:pPr>
        <w:pStyle w:val="FirstParagraph"/>
      </w:pPr>
      <w:r>
        <w:t xml:space="preserve">As technological advancements continue to reshape industries, the role of accountants in Amsterdam will evolve. Artificial intelligence and automation are already streamlining tasks such as data entry and financial forecasting, allowing professionals to focus on higher-level strategic work. However, this shift also requires accountants to upskill in areas like data analytics and cybersecurity. The city’s commitment to innovation ensures that accountants remain at the forefront of economic progress while adapting to new challenges.</w:t>
      </w:r>
    </w:p>
    <w:bookmarkEnd w:id="26"/>
    <w:bookmarkStart w:id="27" w:name="conclusion"/>
    <w:p>
      <w:pPr>
        <w:pStyle w:val="Heading2"/>
      </w:pPr>
      <w:r>
        <w:t xml:space="preserve">Conclusion</w:t>
      </w:r>
    </w:p>
    <w:p>
      <w:pPr>
        <w:pStyle w:val="FirstParagraph"/>
      </w:pPr>
      <w:r>
        <w:t xml:space="preserve">In conclusion, the role of an accountant in Amsterdam, Netherlands, is both complex and essential. As a key player in ensuring financial integrity and regulatory compliance, accountants contribute significantly to the city’s economic resilience. This thesis has highlighted their responsibilities, challenges, and career prospects within this unique context. For undergraduate students pursuing a degree in accounting or related fields, understanding the Dutch legal framework and Amsterdam’s business culture is crucial for success in this dynamic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Amsterdam, Netherlands</dc:title>
  <dc:creator/>
  <dc:language>en</dc:language>
  <cp:keywords/>
  <dcterms:created xsi:type="dcterms:W3CDTF">2026-07-21T09:48:01Z</dcterms:created>
  <dcterms:modified xsi:type="dcterms:W3CDTF">2026-07-21T09:48:01Z</dcterms:modified>
</cp:coreProperties>
</file>

<file path=docProps/custom.xml><?xml version="1.0" encoding="utf-8"?>
<Properties xmlns="http://schemas.openxmlformats.org/officeDocument/2006/custom-properties" xmlns:vt="http://schemas.openxmlformats.org/officeDocument/2006/docPropsVTypes"/>
</file>