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aec0193cc04baf3e59c8eb8176e15b8ef2be7a9"/>
    <w:p>
      <w:pPr>
        <w:pStyle w:val="Heading1"/>
      </w:pPr>
      <w:r>
        <w:t xml:space="preserve">Undergraduate Thesis: The Role and Challenges of Accountants in Pakistan Karachi</w:t>
      </w:r>
    </w:p>
    <w:p>
      <w:pPr>
        <w:pStyle w:val="FirstParagraph"/>
      </w:pPr>
      <w:r>
        <w:rPr>
          <w:bCs/>
          <w:b/>
        </w:rPr>
        <w:t xml:space="preserve">Abstract:</w:t>
      </w:r>
    </w:p>
    <w:p>
      <w:pPr>
        <w:pStyle w:val="BodyText"/>
      </w:pPr>
      <w:r>
        <w:t xml:space="preserve">This Undergraduate Thesis explores the critical role of accountants in the economic landscape of Pakistan, with a specific focus on Karachi, the financial hub of the country. The study highlights how accountants contribute to business operations, regulatory compliance, and economic growth in Karachi. It also addresses challenges such as evolving tax regulations, technological advancements, and socio-economic factors unique to Pakistan's largest city. This document provides an in-depth analysis of the responsibilities of an Accountant in Karachi while emphasizing the importance of adapting accounting practices to meet local needs.</w:t>
      </w:r>
    </w:p>
    <w:bookmarkStart w:id="20" w:name="introduction"/>
    <w:p>
      <w:pPr>
        <w:pStyle w:val="Heading2"/>
      </w:pPr>
      <w:r>
        <w:t xml:space="preserve">1. Introduction</w:t>
      </w:r>
    </w:p>
    <w:p>
      <w:pPr>
        <w:pStyle w:val="FirstParagraph"/>
      </w:pPr>
      <w:r>
        <w:t xml:space="preserve">Karachi, as the economic and commercial capital of Pakistan, plays a pivotal role in shaping the nation's financial ecosystem. The city is home to a diverse range of industries, including banking, manufacturing, trade, and services. In this dynamic environment, Accountants serve as essential professionals who ensure financial transparency, compliance with regulations such as the Income Tax Ordinance 2001 and the Companies Act 1984 (amended), and support strategic decision-making for businesses. This thesis examines the multifaceted responsibilities of an Accountant in Karachi and underscores their significance in Pakistan's economic development.</w:t>
      </w:r>
    </w:p>
    <w:bookmarkEnd w:id="20"/>
    <w:bookmarkStart w:id="21" w:name="the-role-of-an-accountant-in-karachi"/>
    <w:p>
      <w:pPr>
        <w:pStyle w:val="Heading2"/>
      </w:pPr>
      <w:r>
        <w:t xml:space="preserve">2. The Role of an Accountant in Karachi</w:t>
      </w:r>
    </w:p>
    <w:p>
      <w:pPr>
        <w:pStyle w:val="FirstParagraph"/>
      </w:pPr>
      <w:r>
        <w:t xml:space="preserve">An Accountant in Karachi is tasked with a wide array of responsibilities, including bookkeeping, financial reporting, tax compliance, and auditing. Given the complexity of Pakistan's tax laws and the stringent requirements imposed by regulatory bodies like the Federal Board of Revenue (FBR), accountants must navigate a challenging landscape. For example:</w:t>
      </w:r>
    </w:p>
    <w:p>
      <w:pPr>
        <w:numPr>
          <w:ilvl w:val="0"/>
          <w:numId w:val="1001"/>
        </w:numPr>
        <w:pStyle w:val="Compact"/>
      </w:pPr>
      <w:r>
        <w:rPr>
          <w:bCs/>
          <w:b/>
        </w:rPr>
        <w:t xml:space="preserve">Tax Compliance:</w:t>
      </w:r>
      <w:r>
        <w:t xml:space="preserve"> </w:t>
      </w:r>
      <w:r>
        <w:t xml:space="preserve">Accountants in Karachi ensure that businesses adhere to Pakistan's tax regulations, including sales tax, income tax, and customs duties. This involves preparing and submitting returns on time to avoid penalties.</w:t>
      </w:r>
    </w:p>
    <w:p>
      <w:pPr>
        <w:numPr>
          <w:ilvl w:val="0"/>
          <w:numId w:val="1001"/>
        </w:numPr>
        <w:pStyle w:val="Compact"/>
      </w:pPr>
      <w:r>
        <w:rPr>
          <w:bCs/>
          <w:b/>
        </w:rPr>
        <w:t xml:space="preserve">Financial Management:</w:t>
      </w:r>
      <w:r>
        <w:t xml:space="preserve"> </w:t>
      </w:r>
      <w:r>
        <w:t xml:space="preserve">They assist organizations in managing budgets, forecasting revenues, and controlling costs. In Karachi's competitive market, this role is critical for the survival of small and medium enterprises (SMEs).</w:t>
      </w:r>
    </w:p>
    <w:p>
      <w:pPr>
        <w:numPr>
          <w:ilvl w:val="0"/>
          <w:numId w:val="1001"/>
        </w:numPr>
        <w:pStyle w:val="Compact"/>
      </w:pPr>
      <w:r>
        <w:rPr>
          <w:bCs/>
          <w:b/>
        </w:rPr>
        <w:t xml:space="preserve">Auditing:</w:t>
      </w:r>
      <w:r>
        <w:t xml:space="preserve"> </w:t>
      </w:r>
      <w:r>
        <w:t xml:space="preserve">Accountants conduct internal audits to identify financial discrepancies or fraud. This is particularly important in Karachi's informal sectors, where transparency is often lacking.</w:t>
      </w:r>
    </w:p>
    <w:bookmarkEnd w:id="21"/>
    <w:bookmarkStart w:id="22" w:name="X070a5d129f9a93fa71a11cb30f564a120e2c227"/>
    <w:p>
      <w:pPr>
        <w:pStyle w:val="Heading2"/>
      </w:pPr>
      <w:r>
        <w:t xml:space="preserve">3. Challenges Faced by Accountants in Pakistan Karachi</w:t>
      </w:r>
    </w:p>
    <w:p>
      <w:pPr>
        <w:pStyle w:val="FirstParagraph"/>
      </w:pPr>
      <w:r>
        <w:t xml:space="preserve">Despite their vital role, accountants in Karachi encounter several challenges that impact their effectiveness:</w:t>
      </w:r>
    </w:p>
    <w:p>
      <w:pPr>
        <w:numPr>
          <w:ilvl w:val="0"/>
          <w:numId w:val="1002"/>
        </w:numPr>
        <w:pStyle w:val="Compact"/>
      </w:pPr>
      <w:r>
        <w:rPr>
          <w:bCs/>
          <w:b/>
        </w:rPr>
        <w:t xml:space="preserve">Evolving Regulations:</w:t>
      </w:r>
      <w:r>
        <w:t xml:space="preserve"> </w:t>
      </w:r>
      <w:r>
        <w:t xml:space="preserve">Frequent changes to tax laws and accounting standards require accountants to continuously update their knowledge. For instance, the recent digitalization of tax processes by the FBR has necessitated training in new software and systems.</w:t>
      </w:r>
    </w:p>
    <w:p>
      <w:pPr>
        <w:numPr>
          <w:ilvl w:val="0"/>
          <w:numId w:val="1002"/>
        </w:numPr>
        <w:pStyle w:val="Compact"/>
      </w:pPr>
      <w:r>
        <w:rPr>
          <w:bCs/>
          <w:b/>
        </w:rPr>
        <w:t xml:space="preserve">Tech Integration:</w:t>
      </w:r>
      <w:r>
        <w:t xml:space="preserve"> </w:t>
      </w:r>
      <w:r>
        <w:t xml:space="preserve">While many global Accountants leverage advanced tools like ERP systems, adoption in Karachi remains limited due to cost barriers and resistance to change among local businesses.</w:t>
      </w:r>
    </w:p>
    <w:p>
      <w:pPr>
        <w:numPr>
          <w:ilvl w:val="0"/>
          <w:numId w:val="1002"/>
        </w:numPr>
        <w:pStyle w:val="Compact"/>
      </w:pPr>
      <w:r>
        <w:rPr>
          <w:bCs/>
          <w:b/>
        </w:rPr>
        <w:t xml:space="preserve">Economic Instability:</w:t>
      </w:r>
      <w:r>
        <w:t xml:space="preserve"> </w:t>
      </w:r>
      <w:r>
        <w:t xml:space="preserve">Pakistan's fluctuating currency value, inflation, and political uncertainty create a volatile environment. Accountants must help clients adapt to these challenges through strategic financial planning.</w:t>
      </w:r>
    </w:p>
    <w:bookmarkEnd w:id="22"/>
    <w:bookmarkStart w:id="23" w:name="X60fd0c7546b2b098b0a6f92282a9324db93b0e0"/>
    <w:p>
      <w:pPr>
        <w:pStyle w:val="Heading2"/>
      </w:pPr>
      <w:r>
        <w:t xml:space="preserve">4. The Impact of Globalization on Accounting Practices</w:t>
      </w:r>
    </w:p>
    <w:p>
      <w:pPr>
        <w:pStyle w:val="FirstParagraph"/>
      </w:pPr>
      <w:r>
        <w:t xml:space="preserve">Karachi's position as a gateway for international trade has exposed local accountants to global accounting standards (GAAP and IFRS). However, the integration of these standards with Pakistan's legal framework remains incomplete. Accountants in Karachi must balance adherence to local laws with the need to align practices with international norms, especially for firms engaging in cross-border transactions.</w:t>
      </w:r>
    </w:p>
    <w:bookmarkEnd w:id="23"/>
    <w:bookmarkStart w:id="24" w:name="X4cfba9805225b609c2ffd48b83234822e2e69d0"/>
    <w:p>
      <w:pPr>
        <w:pStyle w:val="Heading2"/>
      </w:pPr>
      <w:r>
        <w:t xml:space="preserve">5. Case Study: Accounting Services in Karachi's SME Sector</w:t>
      </w:r>
    </w:p>
    <w:p>
      <w:pPr>
        <w:pStyle w:val="FirstParagraph"/>
      </w:pPr>
      <w:r>
        <w:t xml:space="preserve">A survey of small businesses in Karachi's Clifton and Defence areas revealed that 68% rely on outsourced accounting services due to resource constraints. Accountants provide these businesses with critical support, including payroll management and compliance with the Pakistan Standards Board (PSB) guidelines. However, many entrepreneurs expressed concerns about the lack of skilled professionals trained in modern accounting software.</w:t>
      </w:r>
    </w:p>
    <w:bookmarkEnd w:id="24"/>
    <w:bookmarkStart w:id="25" w:name="X3c26ea50a3060b515fc400d0c58dfbd4d83df80"/>
    <w:p>
      <w:pPr>
        <w:pStyle w:val="Heading2"/>
      </w:pPr>
      <w:r>
        <w:t xml:space="preserve">6. Recommendations for Enhancing the Role of Accountants in Karachi</w:t>
      </w:r>
    </w:p>
    <w:p>
      <w:pPr>
        <w:pStyle w:val="FirstParagraph"/>
      </w:pPr>
      <w:r>
        <w:t xml:space="preserve">To strengthen the role of Accountants in Pakistan Karachi, stakeholders must collaborate on several fronts:</w:t>
      </w:r>
    </w:p>
    <w:p>
      <w:pPr>
        <w:numPr>
          <w:ilvl w:val="0"/>
          <w:numId w:val="1003"/>
        </w:numPr>
        <w:pStyle w:val="Compact"/>
      </w:pPr>
      <w:r>
        <w:rPr>
          <w:bCs/>
          <w:b/>
        </w:rPr>
        <w:t xml:space="preserve">Education and Training:</w:t>
      </w:r>
      <w:r>
        <w:t xml:space="preserve"> </w:t>
      </w:r>
      <w:r>
        <w:t xml:space="preserve">Universities and professional bodies like the Institute of Chartered Accountants of Pakistan (ICAP) should prioritize courses on digital accounting tools and international standards.</w:t>
      </w:r>
    </w:p>
    <w:p>
      <w:pPr>
        <w:numPr>
          <w:ilvl w:val="0"/>
          <w:numId w:val="1003"/>
        </w:numPr>
        <w:pStyle w:val="Compact"/>
      </w:pPr>
      <w:r>
        <w:rPr>
          <w:bCs/>
          <w:b/>
        </w:rPr>
        <w:t xml:space="preserve">Government Support:</w:t>
      </w:r>
      <w:r>
        <w:t xml:space="preserve"> </w:t>
      </w:r>
      <w:r>
        <w:t xml:space="preserve">The government should incentivize SMEs to adopt formal accounting practices through subsidies or tax breaks.</w:t>
      </w:r>
    </w:p>
    <w:p>
      <w:pPr>
        <w:numPr>
          <w:ilvl w:val="0"/>
          <w:numId w:val="1003"/>
        </w:numPr>
        <w:pStyle w:val="Compact"/>
      </w:pPr>
      <w:r>
        <w:rPr>
          <w:bCs/>
          <w:b/>
        </w:rPr>
        <w:t xml:space="preserve">Tech Adoption:</w:t>
      </w:r>
      <w:r>
        <w:t xml:space="preserve"> </w:t>
      </w:r>
      <w:r>
        <w:t xml:space="preserve">Encouraging the use of cloud-based accounting platforms can improve efficiency and reduce errors in financial reporting.</w:t>
      </w:r>
    </w:p>
    <w:bookmarkEnd w:id="25"/>
    <w:bookmarkStart w:id="26" w:name="conclusion"/>
    <w:p>
      <w:pPr>
        <w:pStyle w:val="Heading2"/>
      </w:pPr>
      <w:r>
        <w:t xml:space="preserve">7. Conclusion</w:t>
      </w:r>
    </w:p>
    <w:p>
      <w:pPr>
        <w:pStyle w:val="FirstParagraph"/>
      </w:pPr>
      <w:r>
        <w:t xml:space="preserve">The Accountant's role in Pakistan Karachi is indispensable to the city's economic stability and growth. As Karachi continues to evolve into a global financial hub, the need for skilled, adaptable accountants will only increase. This Undergraduate Thesis highlights the importance of addressing current challenges through education, technology, and policy reforms to ensure that accountants can fulfill their responsibilities effectively in Pakistan's dynamic environment.</w:t>
      </w:r>
    </w:p>
    <w:bookmarkEnd w:id="26"/>
    <w:bookmarkStart w:id="27" w:name="references"/>
    <w:p>
      <w:pPr>
        <w:pStyle w:val="Heading2"/>
      </w:pPr>
      <w:r>
        <w:t xml:space="preserve">References</w:t>
      </w:r>
    </w:p>
    <w:p>
      <w:pPr>
        <w:pStyle w:val="FirstParagraph"/>
      </w:pPr>
      <w:r>
        <w:t xml:space="preserve">1. Federal Board of Revenue (FBR), Pakistan. (2023). Tax Compliance Guidelines.</w:t>
      </w:r>
      <w:r>
        <w:br/>
      </w:r>
      <w:r>
        <w:t xml:space="preserve">2. Institute of Chartered Accountants of Pakistan (ICAP). (2023). Code of Ethics and Professional Standards.</w:t>
      </w:r>
      <w:r>
        <w:br/>
      </w:r>
      <w:r>
        <w:t xml:space="preserve">3. World Bank Report on Karachi's Economic Development,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Pakistan Karachi</dc:title>
  <dc:creator/>
  <dc:language>en</dc:language>
  <cp:keywords/>
  <dcterms:created xsi:type="dcterms:W3CDTF">2026-07-21T06:44:21Z</dcterms:created>
  <dcterms:modified xsi:type="dcterms:W3CDTF">2026-07-21T06:44:21Z</dcterms:modified>
</cp:coreProperties>
</file>

<file path=docProps/custom.xml><?xml version="1.0" encoding="utf-8"?>
<Properties xmlns="http://schemas.openxmlformats.org/officeDocument/2006/custom-properties" xmlns:vt="http://schemas.openxmlformats.org/officeDocument/2006/docPropsVTypes"/>
</file>