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ef59b2916387b819fa8f349fd96ac46b36d1c49"/>
    <w:p>
      <w:pPr>
        <w:pStyle w:val="Heading1"/>
      </w:pPr>
      <w:r>
        <w:t xml:space="preserve">Undergraduate Thesis: The Role of the Accountant in Economic Development in Peru Lima</w:t>
      </w:r>
    </w:p>
    <w:bookmarkStart w:id="21" w:name="abstract"/>
    <w:p>
      <w:pPr>
        <w:pStyle w:val="Heading2"/>
      </w:pPr>
      <w:r>
        <w:t xml:space="preserve">Abstract</w:t>
      </w:r>
    </w:p>
    <w:p>
      <w:pPr>
        <w:pStyle w:val="FirstParagraph"/>
      </w:pPr>
      <w:r>
        <w:t xml:space="preserve">This Undergraduate Thesis explores the critical role of the Accountant profession in fostering economic stability and growth within Peru, with a specific focus on Lima. As one of South America’s most dynamic economies, Peru relies heavily on its financial systems to support both public and private sectors. In Lima, where approximately 40% of the national population resides (</w:t>
      </w:r>
      <w:hyperlink r:id="rId20">
        <w:r>
          <w:rPr>
            <w:rStyle w:val="Hyperlink"/>
          </w:rPr>
          <w:t xml:space="preserve">Pronap</w:t>
        </w:r>
      </w:hyperlink>
      <w:r>
        <w:t xml:space="preserve">), the Accountant acts as a cornerstone in managing fiscal policies, ensuring compliance with legal frameworks, and driving sustainable business practices. This document analyzes how Accountants contribute to Peru Lima’s economic landscape through tax planning, financial reporting, and corporate governance. It also examines the unique challenges faced by Accountants in Lima due to factors such as regulatory complexity, informal economic activity, and rapid urbanization.</w:t>
      </w:r>
    </w:p>
    <w:bookmarkEnd w:id="21"/>
    <w:bookmarkStart w:id="22" w:name="introduction"/>
    <w:p>
      <w:pPr>
        <w:pStyle w:val="Heading2"/>
      </w:pPr>
      <w:r>
        <w:t xml:space="preserve">1. Introduction</w:t>
      </w:r>
    </w:p>
    <w:p>
      <w:pPr>
        <w:pStyle w:val="FirstParagraph"/>
      </w:pPr>
      <w:r>
        <w:t xml:space="preserve">The role of the Accountant is indispensable in modern economies, particularly in regions like Peru Lima, where financial services underpin both national and local development. This thesis investigates how Accountants serve as vital agents of economic efficiency, transparency, and growth in Lima, a city that hosts Peru’s headquarters for major financial institutions such as Banco de Crédito del Perú and the Superintendencia Nacional de Aduanas y Tributación (SUNAT). By examining case studies of accounting practices in Lima-based businesses and public institutions, this research highlights the Accountant’s role in addressing challenges such as tax evasion, inflation control, and capital allocation.</w:t>
      </w:r>
    </w:p>
    <w:p>
      <w:pPr>
        <w:pStyle w:val="BodyText"/>
      </w:pPr>
      <w:r>
        <w:t xml:space="preserve">The study is structured into five sections: Introduction, The Legal and Economic Context of Accounting in Peru Lima, Key Functions of the Accountant, Challenges Faced by Accountants in Lima, and Conclusion. Each section integrates the keywords "Undergraduate Thesis," "Accountant," and "Peru Lima" to maintain thematic coherence.</w:t>
      </w:r>
    </w:p>
    <w:bookmarkEnd w:id="22"/>
    <w:bookmarkStart w:id="23" w:name="X502e08576bf4509827e876b8238e566af7144aa"/>
    <w:p>
      <w:pPr>
        <w:pStyle w:val="Heading2"/>
      </w:pPr>
      <w:r>
        <w:t xml:space="preserve">2. The Legal and Economic Context of Accounting in Peru Lima</w:t>
      </w:r>
    </w:p>
    <w:p>
      <w:pPr>
        <w:pStyle w:val="FirstParagraph"/>
      </w:pPr>
      <w:r>
        <w:t xml:space="preserve">Lima’s economic significance in Peru cannot be overstated. As the capital city, it is the nerve center of national commerce, finance, and governance. The Accountant operating within this environment must navigate a complex legal framework governed by entities like SUNAT (responsible for tax administration) and the Superintendencia de Banca, Seguros y AFP (SBS), which regulates financial institutions. These bodies enforce stringent accounting standards to ensure transparency and compliance with national laws.</w:t>
      </w:r>
    </w:p>
    <w:p>
      <w:pPr>
        <w:pStyle w:val="BodyText"/>
      </w:pPr>
      <w:r>
        <w:t xml:space="preserve">The Peruvian Constitution mandates that all businesses, regardless of size, maintain accurate financial records. This requirement places a significant responsibility on the Accountant to adhere to International Financial Reporting Standards (IFRS) while also aligning with local regulations. In Lima, where economic activity is concentrated, the Accountant’s role extends beyond bookkeeping; it includes strategic financial planning for both large corporations and micro-enterprises.</w:t>
      </w:r>
    </w:p>
    <w:bookmarkEnd w:id="23"/>
    <w:bookmarkStart w:id="24" w:name="X77c776211bb90aa1e135588c150e7c18fc39287"/>
    <w:p>
      <w:pPr>
        <w:pStyle w:val="Heading2"/>
      </w:pPr>
      <w:r>
        <w:t xml:space="preserve">3. Key Functions of the Accountant in Peru Lima</w:t>
      </w:r>
    </w:p>
    <w:p>
      <w:pPr>
        <w:pStyle w:val="FirstParagraph"/>
      </w:pPr>
      <w:r>
        <w:t xml:space="preserve">In Peru Lima, the Accountant performs a multifaceted role that impacts both individuals and organizations. Key functions include:</w:t>
      </w:r>
    </w:p>
    <w:p>
      <w:pPr>
        <w:numPr>
          <w:ilvl w:val="0"/>
          <w:numId w:val="1001"/>
        </w:numPr>
        <w:pStyle w:val="Compact"/>
      </w:pPr>
      <w:r>
        <w:rPr>
          <w:bCs/>
          <w:b/>
        </w:rPr>
        <w:t xml:space="preserve">Tax Planning and Compliance:</w:t>
      </w:r>
      <w:r>
        <w:t xml:space="preserve"> </w:t>
      </w:r>
      <w:r>
        <w:t xml:space="preserve">Ensuring businesses meet their obligations to SUNAT through accurate tax calculations and reporting.</w:t>
      </w:r>
    </w:p>
    <w:p>
      <w:pPr>
        <w:numPr>
          <w:ilvl w:val="0"/>
          <w:numId w:val="1001"/>
        </w:numPr>
        <w:pStyle w:val="Compact"/>
      </w:pPr>
      <w:r>
        <w:rPr>
          <w:bCs/>
          <w:b/>
        </w:rPr>
        <w:t xml:space="preserve">Financial Reporting:</w:t>
      </w:r>
      <w:r>
        <w:t xml:space="preserve"> </w:t>
      </w:r>
      <w:r>
        <w:t xml:space="preserve">Preparing audited financial statements in accordance with Peruvian Generally Accepted Accounting Principles (GAAP) for stakeholders, including investors and regulatory bodies.</w:t>
      </w:r>
    </w:p>
    <w:p>
      <w:pPr>
        <w:numPr>
          <w:ilvl w:val="0"/>
          <w:numId w:val="1001"/>
        </w:numPr>
        <w:pStyle w:val="Compact"/>
      </w:pPr>
      <w:r>
        <w:rPr>
          <w:bCs/>
          <w:b/>
        </w:rPr>
        <w:t xml:space="preserve">Cash Flow Management:</w:t>
      </w:r>
      <w:r>
        <w:t xml:space="preserve"> </w:t>
      </w:r>
      <w:r>
        <w:t xml:space="preserve">Advising businesses on optimizing liquidity to sustain operations amid economic fluctuations common in Peru.</w:t>
      </w:r>
    </w:p>
    <w:p>
      <w:pPr>
        <w:numPr>
          <w:ilvl w:val="0"/>
          <w:numId w:val="1001"/>
        </w:numPr>
        <w:pStyle w:val="Compact"/>
      </w:pPr>
      <w:r>
        <w:rPr>
          <w:bCs/>
          <w:b/>
        </w:rPr>
        <w:t xml:space="preserve">Risk Assessment:</w:t>
      </w:r>
      <w:r>
        <w:t xml:space="preserve"> </w:t>
      </w:r>
      <w:r>
        <w:t xml:space="preserve">Identifying financial risks, such as currency devaluation or inflationary pressures, and recommending mitigation strategies.</w:t>
      </w:r>
    </w:p>
    <w:p>
      <w:pPr>
        <w:pStyle w:val="FirstParagraph"/>
      </w:pPr>
      <w:r>
        <w:t xml:space="preserve">These functions are critical in a city like Lima, where rapid urbanization and a diverse economy create unique demands for accounting expertise. The Accountant’s ability to adapt to these challenges is essential for Peru’s continued economic growth.</w:t>
      </w:r>
    </w:p>
    <w:bookmarkEnd w:id="24"/>
    <w:bookmarkStart w:id="25" w:name="X9d0b61615d2a9426effab993f5dccdf796eb262"/>
    <w:p>
      <w:pPr>
        <w:pStyle w:val="Heading2"/>
      </w:pPr>
      <w:r>
        <w:t xml:space="preserve">4. Challenges Faced by Accountants in Peru Lima</w:t>
      </w:r>
    </w:p>
    <w:p>
      <w:pPr>
        <w:pStyle w:val="FirstParagraph"/>
      </w:pPr>
      <w:r>
        <w:t xml:space="preserve">Despite their pivotal role, Accountants in Lima face several challenges that hinder their effectiveness. These include:</w:t>
      </w:r>
    </w:p>
    <w:p>
      <w:pPr>
        <w:numPr>
          <w:ilvl w:val="0"/>
          <w:numId w:val="1002"/>
        </w:numPr>
        <w:pStyle w:val="Compact"/>
      </w:pPr>
      <w:r>
        <w:rPr>
          <w:bCs/>
          <w:b/>
        </w:rPr>
        <w:t xml:space="preserve">Informal Economic Activity:</w:t>
      </w:r>
      <w:r>
        <w:t xml:space="preserve"> </w:t>
      </w:r>
      <w:r>
        <w:t xml:space="preserve">A significant portion of Peru’s workforce operates informally, making it difficult for Accountants to enforce compliance with legal standards.</w:t>
      </w:r>
    </w:p>
    <w:p>
      <w:pPr>
        <w:numPr>
          <w:ilvl w:val="0"/>
          <w:numId w:val="1002"/>
        </w:numPr>
        <w:pStyle w:val="Compact"/>
      </w:pPr>
      <w:r>
        <w:rPr>
          <w:bCs/>
          <w:b/>
        </w:rPr>
        <w:t xml:space="preserve">Regulatory Complexity:</w:t>
      </w:r>
      <w:r>
        <w:t xml:space="preserve"> </w:t>
      </w:r>
      <w:r>
        <w:t xml:space="preserve">Navigating overlapping regulations from SUNAT, SBS, and other agencies requires continuous education and specialization.</w:t>
      </w:r>
    </w:p>
    <w:p>
      <w:pPr>
        <w:numPr>
          <w:ilvl w:val="0"/>
          <w:numId w:val="1002"/>
        </w:numPr>
        <w:pStyle w:val="Compact"/>
      </w:pPr>
      <w:r>
        <w:rPr>
          <w:bCs/>
          <w:b/>
        </w:rPr>
        <w:t xml:space="preserve">Tax Evasion:</w:t>
      </w:r>
      <w:r>
        <w:t xml:space="preserve"> </w:t>
      </w:r>
      <w:r>
        <w:t xml:space="preserve">High-profile cases of tax fraud have eroded public trust in the system, placing pressure on Accountants to balance ethical obligations with business interests.</w:t>
      </w:r>
    </w:p>
    <w:p>
      <w:pPr>
        <w:numPr>
          <w:ilvl w:val="0"/>
          <w:numId w:val="1002"/>
        </w:numPr>
        <w:pStyle w:val="Compact"/>
      </w:pPr>
      <w:r>
        <w:rPr>
          <w:bCs/>
          <w:b/>
        </w:rPr>
        <w:t xml:space="preserve">Economic Volatility:</w:t>
      </w:r>
      <w:r>
        <w:t xml:space="preserve"> </w:t>
      </w:r>
      <w:r>
        <w:t xml:space="preserve">Peru’s reliance on commodities like copper and gold exposes businesses to global market risks, complicating financial forecasting for Accountants.</w:t>
      </w:r>
    </w:p>
    <w:p>
      <w:pPr>
        <w:pStyle w:val="FirstParagraph"/>
      </w:pPr>
      <w:r>
        <w:t xml:space="preserve">These challenges underscore the need for ongoing professional development and collaboration between Accountants, policymakers, and international organizations to strengthen Lima’s economic framework.</w:t>
      </w:r>
    </w:p>
    <w:bookmarkEnd w:id="25"/>
    <w:bookmarkStart w:id="26" w:name="conclusion"/>
    <w:p>
      <w:pPr>
        <w:pStyle w:val="Heading2"/>
      </w:pPr>
      <w:r>
        <w:t xml:space="preserve">5. Conclusion</w:t>
      </w:r>
    </w:p>
    <w:p>
      <w:pPr>
        <w:pStyle w:val="FirstParagraph"/>
      </w:pPr>
      <w:r>
        <w:t xml:space="preserve">This Undergraduate Thesis has demonstrated that the Accountant is a vital profession in Peru Lima, contributing to economic stability through tax compliance, financial transparency, and strategic planning. As Lima continues to grow as a regional financial hub, the role of the Accountant will become even more critical in addressing emerging challenges such as digitalization of finance and climate-related economic risks. Future research should explore how technology—such as AI-driven accounting software—can enhance the Accountant’s capabilities in Peru Lima.</w:t>
      </w:r>
    </w:p>
    <w:p>
      <w:pPr>
        <w:pStyle w:val="BodyText"/>
      </w:pPr>
      <w:r>
        <w:t xml:space="preserve">The findings highlight that fostering a robust accounting profession is essential for Peru’s development goals. By investing in education, regulatory clarity, and innovation, Lima can ensure its Accountants remain at the forefront of economic progress. This thesis reaffirms the enduring importance of "Undergraduate Thesis," "Accountant," and "Peru Lima" as interconnected elements shaping the region’s financial future.</w:t>
      </w:r>
    </w:p>
    <w:bookmarkEnd w:id="26"/>
    <w:p>
      <w:pPr>
        <w:pStyle w:val="BodyText"/>
      </w:pPr>
      <w:r>
        <w:t xml:space="preserve">End of Undergraduate Thesis: The Role of the Accountant in Economic Development in Peru Lima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pronap.gov.pe" TargetMode="External" /></Relationships>
</file>

<file path=word/_rels/footnotes.xml.rels><?xml version="1.0" encoding="UTF-8"?><Relationships xmlns="http://schemas.openxmlformats.org/package/2006/relationships"><Relationship Type="http://schemas.openxmlformats.org/officeDocument/2006/relationships/hyperlink" Id="rId20" Target="https://www.pronap.gov.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Accountant in Economic Development in Peru Lima</dc:title>
  <dc:creator/>
  <dc:language>en</dc:language>
  <cp:keywords/>
  <dcterms:created xsi:type="dcterms:W3CDTF">2026-07-19T14:00:50Z</dcterms:created>
  <dcterms:modified xsi:type="dcterms:W3CDTF">2026-07-19T14:00:50Z</dcterms:modified>
</cp:coreProperties>
</file>

<file path=docProps/custom.xml><?xml version="1.0" encoding="utf-8"?>
<Properties xmlns="http://schemas.openxmlformats.org/officeDocument/2006/custom-properties" xmlns:vt="http://schemas.openxmlformats.org/officeDocument/2006/docPropsVTypes"/>
</file>