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bc7349a294943690d2cd938e4408f8698f7d9d9"/>
    <w:p>
      <w:pPr>
        <w:pStyle w:val="Heading1"/>
      </w:pPr>
      <w:r>
        <w:t xml:space="preserve">Undergraduate Thesis: The Role of Accountants in Saudi Arabia Jeddah</w:t>
      </w:r>
    </w:p>
    <w:bookmarkStart w:id="20" w:name="abstract"/>
    <w:p>
      <w:pPr>
        <w:pStyle w:val="Heading2"/>
      </w:pPr>
      <w:r>
        <w:t xml:space="preserve">Abstract</w:t>
      </w:r>
    </w:p>
    <w:p>
      <w:pPr>
        <w:pStyle w:val="FirstParagraph"/>
      </w:pPr>
      <w:r>
        <w:t xml:space="preserve">This undergraduate thesis explores the evolving role of accountants within the economic landscape of Saudi Arabia, with a specific focus on Jeddah. As one of the Kingdom’s most economically dynamic cities, Jeddah presents unique opportunities and challenges for accounting professionals. This study examines how accountants in Jeddah contribute to financial transparency, regulatory compliance, and business growth under the framework of Saudi Arabia’s Vision 2030 initiative. By analyzing local practices, regulatory requirements, and the impact of globalization on accounting standards in Jeddah, this thesis aims to highlight the significance of accountants as pivotal stakeholders in Saudi Arabia’s economic transformation.</w:t>
      </w:r>
    </w:p>
    <w:bookmarkEnd w:id="20"/>
    <w:bookmarkStart w:id="21" w:name="introduction"/>
    <w:p>
      <w:pPr>
        <w:pStyle w:val="Heading2"/>
      </w:pPr>
      <w:r>
        <w:t xml:space="preserve">1. Introduction</w:t>
      </w:r>
    </w:p>
    <w:p>
      <w:pPr>
        <w:pStyle w:val="FirstParagraph"/>
      </w:pPr>
      <w:r>
        <w:t xml:space="preserve">Saudi Arabia is undergoing rapid economic diversification through Vision 2030, a strategic plan aimed at reducing dependence on oil and fostering sustainable growth. Jeddah, located on the Red Sea coast, serves as a critical hub for commerce, finance, and international trade in the Kingdom. As businesses in Jeddah expand and adapt to global markets, the role of accountants has become increasingly vital. This thesis investigates how accountants in Jeddah navigate local regulations, support financial decision-making, and align with national economic goals.</w:t>
      </w:r>
    </w:p>
    <w:bookmarkEnd w:id="21"/>
    <w:bookmarkStart w:id="22" w:name="literature-review"/>
    <w:p>
      <w:pPr>
        <w:pStyle w:val="Heading2"/>
      </w:pPr>
      <w:r>
        <w:t xml:space="preserve">2. Literature Review</w:t>
      </w:r>
    </w:p>
    <w:p>
      <w:pPr>
        <w:pStyle w:val="FirstParagraph"/>
      </w:pPr>
      <w:r>
        <w:t xml:space="preserve">The role of an accountant in any economy is multifaceted, encompassing financial reporting, tax compliance, auditing, and strategic advisory services. In Saudi Arabia, accountants must adhere to the Saudi Financial Reporting Standards (SFRS) and the regulations set by the Ministry of Finance. Jeddah’s status as a global business center further complicates these responsibilities due to its exposure to international accounting practices and cross-border transactions.</w:t>
      </w:r>
    </w:p>
    <w:p>
      <w:pPr>
        <w:pStyle w:val="BodyText"/>
      </w:pPr>
      <w:r>
        <w:t xml:space="preserve">Recent studies highlight that accountants in Saudi Arabia are increasingly required to manage digital transformation, including cloud-based financial systems and automation tools (Al-Mutairi, 2021). Additionally, the introduction of Value Added Tax (VAT) in 2018 has necessitated specialized knowledge among accountants to ensure compliance with new tax regimes. In Jeddah, where multinational corporations and local SMEs coexist, this dual challenge underscores the importance of adaptable and skilled accounting professionals.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accounting firms in Jeddah with interviews from certified public accountants (CPAs) and financial consultants. Data was collected through structured questionnaires, semi-structured interviews, and an analysis of secondary sources such as regulatory documents from the Saudi Ministry of Finance and reports on Jeddah’s economic performance.</w:t>
      </w:r>
    </w:p>
    <w:bookmarkEnd w:id="23"/>
    <w:bookmarkStart w:id="24" w:name="X76be3dc5b5b1c8d969942f0cd1f5fe7820385e8"/>
    <w:p>
      <w:pPr>
        <w:pStyle w:val="Heading2"/>
      </w:pPr>
      <w:r>
        <w:t xml:space="preserve">4. The Role of Accountants in Jeddah’s Economy</w:t>
      </w:r>
    </w:p>
    <w:p>
      <w:pPr>
        <w:pStyle w:val="FirstParagraph"/>
      </w:pPr>
      <w:r>
        <w:t xml:space="preserve">Jeddah’s economy is driven by sectors such as trade, tourism, logistics, and technology. Accountants play a crucial role in ensuring financial transparency within these sectors while adhering to both local and international accounting standards. Key responsibilities include:</w:t>
      </w:r>
    </w:p>
    <w:p>
      <w:pPr>
        <w:numPr>
          <w:ilvl w:val="0"/>
          <w:numId w:val="1001"/>
        </w:numPr>
        <w:pStyle w:val="Compact"/>
      </w:pPr>
      <w:r>
        <w:rPr>
          <w:bCs/>
          <w:b/>
        </w:rPr>
        <w:t xml:space="preserve">Financial Reporting:</w:t>
      </w:r>
      <w:r>
        <w:t xml:space="preserve"> </w:t>
      </w:r>
      <w:r>
        <w:t xml:space="preserve">Preparing accurate financial statements for local businesses and multinational corporations operating in Jeddah.</w:t>
      </w:r>
    </w:p>
    <w:p>
      <w:pPr>
        <w:numPr>
          <w:ilvl w:val="0"/>
          <w:numId w:val="1001"/>
        </w:numPr>
        <w:pStyle w:val="Compact"/>
      </w:pPr>
      <w:r>
        <w:rPr>
          <w:bCs/>
          <w:b/>
        </w:rPr>
        <w:t xml:space="preserve">Tax Compliance:</w:t>
      </w:r>
      <w:r>
        <w:t xml:space="preserve"> </w:t>
      </w:r>
      <w:r>
        <w:t xml:space="preserve">Ensuring adherence to Saudi Arabia’s tax laws, including VAT, income tax, and customs regulations.</w:t>
      </w:r>
    </w:p>
    <w:p>
      <w:pPr>
        <w:numPr>
          <w:ilvl w:val="0"/>
          <w:numId w:val="1001"/>
        </w:numPr>
        <w:pStyle w:val="Compact"/>
      </w:pPr>
      <w:r>
        <w:rPr>
          <w:bCs/>
          <w:b/>
        </w:rPr>
        <w:t xml:space="preserve">Audit Services:</w:t>
      </w:r>
      <w:r>
        <w:t xml:space="preserve"> </w:t>
      </w:r>
      <w:r>
        <w:t xml:space="preserve">Conducting internal and external audits to maintain ethical financial practices in compliance with SFRS.</w:t>
      </w:r>
    </w:p>
    <w:p>
      <w:pPr>
        <w:numPr>
          <w:ilvl w:val="0"/>
          <w:numId w:val="1001"/>
        </w:numPr>
        <w:pStyle w:val="Compact"/>
      </w:pPr>
      <w:r>
        <w:rPr>
          <w:bCs/>
          <w:b/>
        </w:rPr>
        <w:t xml:space="preserve">Strategic Advisory:</w:t>
      </w:r>
      <w:r>
        <w:t xml:space="preserve"> </w:t>
      </w:r>
      <w:r>
        <w:t xml:space="preserve">Assisting businesses in Jeddah with cost management, investment planning, and risk mitigation strategies aligned with Vision 2030 goals.</w:t>
      </w:r>
    </w:p>
    <w:bookmarkEnd w:id="24"/>
    <w:bookmarkStart w:id="25" w:name="Xc5ad865c21068911434b812b8d25b7470ab325b"/>
    <w:p>
      <w:pPr>
        <w:pStyle w:val="Heading2"/>
      </w:pPr>
      <w:r>
        <w:t xml:space="preserve">5. Challenges and Opportunities for Accountants in Jeddah</w:t>
      </w:r>
    </w:p>
    <w:p>
      <w:pPr>
        <w:pStyle w:val="FirstParagraph"/>
      </w:pPr>
      <w:r>
        <w:t xml:space="preserve">While the demand for skilled accountants in Jeddah is rising, several challenges persist:</w:t>
      </w:r>
    </w:p>
    <w:p>
      <w:pPr>
        <w:numPr>
          <w:ilvl w:val="0"/>
          <w:numId w:val="1002"/>
        </w:numPr>
        <w:pStyle w:val="Compact"/>
      </w:pPr>
      <w:r>
        <w:rPr>
          <w:bCs/>
          <w:b/>
        </w:rPr>
        <w:t xml:space="preserve">Regulatory Complexity:</w:t>
      </w:r>
      <w:r>
        <w:t xml:space="preserve"> </w:t>
      </w:r>
      <w:r>
        <w:t xml:space="preserve">Navigating overlapping local and international regulations, especially for businesses engaged in cross-border transactions.</w:t>
      </w:r>
    </w:p>
    <w:p>
      <w:pPr>
        <w:numPr>
          <w:ilvl w:val="0"/>
          <w:numId w:val="1002"/>
        </w:numPr>
        <w:pStyle w:val="Compact"/>
      </w:pPr>
      <w:r>
        <w:rPr>
          <w:bCs/>
          <w:b/>
        </w:rPr>
        <w:t xml:space="preserve">Digital Transformation:</w:t>
      </w:r>
      <w:r>
        <w:t xml:space="preserve"> </w:t>
      </w:r>
      <w:r>
        <w:t xml:space="preserve">Adopting new technologies such as AI-driven financial analytics and blockchain for secure accounting practices.</w:t>
      </w:r>
    </w:p>
    <w:p>
      <w:pPr>
        <w:numPr>
          <w:ilvl w:val="0"/>
          <w:numId w:val="1002"/>
        </w:numPr>
        <w:pStyle w:val="Compact"/>
      </w:pPr>
      <w:r>
        <w:rPr>
          <w:bCs/>
          <w:b/>
        </w:rPr>
        <w:t xml:space="preserve">Talent Development:</w:t>
      </w:r>
      <w:r>
        <w:t xml:space="preserve"> </w:t>
      </w:r>
      <w:r>
        <w:t xml:space="preserve">Addressing a shortage of qualified accountants trained in both traditional finance and emerging technologies like fintech.</w:t>
      </w:r>
    </w:p>
    <w:p>
      <w:pPr>
        <w:pStyle w:val="FirstParagraph"/>
      </w:pPr>
      <w:r>
        <w:t xml:space="preserve">Despite these challenges, opportunities abound. The growth of Jeddah’s tech sector has created demand for accountants with expertise in cryptocurrency, digital payments, and e-commerce financial systems. Additionally, the Saudi government’s push for localization (Nitaqat program) has increased the need for Saudi nationals trained in accounting to support local businesses.</w:t>
      </w:r>
    </w:p>
    <w:bookmarkEnd w:id="25"/>
    <w:bookmarkStart w:id="26" w:name="X00f32ad06ad22387c1d6e5c34ed0ed8ee154b40"/>
    <w:p>
      <w:pPr>
        <w:pStyle w:val="Heading2"/>
      </w:pPr>
      <w:r>
        <w:t xml:space="preserve">6. Case Study: Accounting Practices in Jeddah</w:t>
      </w:r>
    </w:p>
    <w:p>
      <w:pPr>
        <w:pStyle w:val="FirstParagraph"/>
      </w:pPr>
      <w:r>
        <w:t xml:space="preserve">A case study of a prominent accounting firm in Jeddah reveals that its services include VAT advisory, forensic auditing, and financial planning for startups. The firm’s success is attributed to its ability to merge local expertise with global accounting standards, such as IFRS. Interviews with CPAs at the firm emphasized the importance of continuous education in emerging areas like environmental sustainability reporting and ESG (Environmental, Social, Governance) compliance.</w:t>
      </w:r>
    </w:p>
    <w:bookmarkEnd w:id="26"/>
    <w:bookmarkStart w:id="27" w:name="conclusion"/>
    <w:p>
      <w:pPr>
        <w:pStyle w:val="Heading2"/>
      </w:pPr>
      <w:r>
        <w:t xml:space="preserve">7. Conclusion</w:t>
      </w:r>
    </w:p>
    <w:p>
      <w:pPr>
        <w:pStyle w:val="FirstParagraph"/>
      </w:pPr>
      <w:r>
        <w:t xml:space="preserve">The role of an accountant in Saudi Arabia Jeddah is integral to the Kingdom’s economic ambitions under Vision 2030. As Jeddah continues to emerge as a global financial hub, accountants must balance compliance with innovation, adapting to both local and international demands. This thesis underscores the need for academic programs in Saudi universities to prioritize practical training in digital accounting tools and regulatory frameworks specific to Jeddah’s economic context.</w:t>
      </w:r>
    </w:p>
    <w:bookmarkEnd w:id="27"/>
    <w:bookmarkStart w:id="28" w:name="references"/>
    <w:p>
      <w:pPr>
        <w:pStyle w:val="Heading2"/>
      </w:pPr>
      <w:r>
        <w:t xml:space="preserve">References</w:t>
      </w:r>
    </w:p>
    <w:p>
      <w:pPr>
        <w:numPr>
          <w:ilvl w:val="0"/>
          <w:numId w:val="1003"/>
        </w:numPr>
        <w:pStyle w:val="Compact"/>
      </w:pPr>
      <w:r>
        <w:t xml:space="preserve">Al-Mutairi, S. (2021). "Digital Transformation in Accounting Practices: A Case Study of Saudi Arabia." Journal of Financial Innovation, 8(3), 45-60.</w:t>
      </w:r>
    </w:p>
    <w:p>
      <w:pPr>
        <w:numPr>
          <w:ilvl w:val="0"/>
          <w:numId w:val="1003"/>
        </w:numPr>
        <w:pStyle w:val="Compact"/>
      </w:pPr>
      <w:r>
        <w:t xml:space="preserve">Saudi Ministry of Finance. (2023). "Guidelines for VAT Compliance in Saudi Arabia." Riyadh: Ministry Publications.</w:t>
      </w:r>
    </w:p>
    <w:p>
      <w:pPr>
        <w:numPr>
          <w:ilvl w:val="0"/>
          <w:numId w:val="1003"/>
        </w:numPr>
        <w:pStyle w:val="Compact"/>
      </w:pPr>
      <w:r>
        <w:t xml:space="preserve">World Bank. (2022). "Jeddah Economic Development Report." Washington, D.C.: World Bank Publications.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Questions for Certified Public Accountants in Jeddah.</w:t>
      </w:r>
      <w:r>
        <w:br/>
      </w:r>
      <w:r>
        <w:rPr>
          <w:iCs/>
          <w:i/>
        </w:rPr>
        <w:t xml:space="preserve">Appendix B:</w:t>
      </w:r>
      <w:r>
        <w:t xml:space="preserve"> </w:t>
      </w:r>
      <w:r>
        <w:t xml:space="preserve">Sample Financial Reports from Local Businesses in Jeddah.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Saudi Arabia Jeddah</dc:title>
  <dc:creator/>
  <dc:language>en</dc:language>
  <cp:keywords/>
  <dcterms:created xsi:type="dcterms:W3CDTF">2026-07-21T15:23:38Z</dcterms:created>
  <dcterms:modified xsi:type="dcterms:W3CDTF">2026-07-21T15:23:38Z</dcterms:modified>
</cp:coreProperties>
</file>

<file path=docProps/custom.xml><?xml version="1.0" encoding="utf-8"?>
<Properties xmlns="http://schemas.openxmlformats.org/officeDocument/2006/custom-properties" xmlns:vt="http://schemas.openxmlformats.org/officeDocument/2006/docPropsVTypes"/>
</file>