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705b0ef1a685706cd0946935c3bb15eaa4599d"/>
    <w:p>
      <w:pPr>
        <w:pStyle w:val="Heading1"/>
      </w:pPr>
      <w:r>
        <w:t xml:space="preserve">Undergraduate Thesis: The Role of an Accountant in Senegal Dakar</w:t>
      </w:r>
    </w:p>
    <w:bookmarkStart w:id="20" w:name="abstract"/>
    <w:p>
      <w:pPr>
        <w:pStyle w:val="Heading2"/>
      </w:pPr>
      <w:r>
        <w:t xml:space="preserve">Abstract</w:t>
      </w:r>
    </w:p>
    <w:p>
      <w:pPr>
        <w:pStyle w:val="FirstParagraph"/>
      </w:pPr>
      <w:r>
        <w:t xml:space="preserve">This Undergraduate Thesis explores the critical role of an Accountant in Senegal Dakar, a city that serves as the economic and administrative hub of Senegal. Given its strategic location on the West African coast and its status as a regional financial center, Dakar presents unique challenges and opportunities for accounting professionals. This study analyzes how accountants contribute to economic development, regulatory compliance, and business growth in the region. It also highlights cultural, legal, and technological factors shaping the profession in Senegal Dakar. By examining local case studies and policy frameworks, this thesis underscores the importance of adapting accounting practices to meet the needs of both international and domestic stakeholders in West Africa.</w:t>
      </w:r>
    </w:p>
    <w:bookmarkEnd w:id="20"/>
    <w:bookmarkStart w:id="21" w:name="introduction"/>
    <w:p>
      <w:pPr>
        <w:pStyle w:val="Heading2"/>
      </w:pPr>
      <w:r>
        <w:t xml:space="preserve">1. Introduction</w:t>
      </w:r>
    </w:p>
    <w:p>
      <w:pPr>
        <w:pStyle w:val="FirstParagraph"/>
      </w:pPr>
      <w:r>
        <w:t xml:space="preserve">Dakar, the capital of Senegal, is a dynamic city with a growing economy driven by trade, tourism, and financial services. As one of Africa’s most developed cities in terms of infrastructure and governance, it attracts multinational corporations (MNCs), local businesses, and international investors. In this context, the role of an Accountant becomes indispensable. Accounting professionals in Senegal Dakar are tasked with ensuring transparency in financial reporting, adherence to national and international regulations (e.g., French accounting standards due to historical ties with France), and support for economic development initiatives.</w:t>
      </w:r>
    </w:p>
    <w:p>
      <w:pPr>
        <w:pStyle w:val="BodyText"/>
      </w:pPr>
      <w:r>
        <w:t xml:space="preserve">The purpose of this thesis is to evaluate the responsibilities of an Accountant in Senegal Dakar, focusing on how their expertise addresses the unique demands of a rapidly evolving market. It also examines challenges such as regulatory complexity, cultural differences in financial practices, and the digital transformation of accounting systems. By doing so, this study aims to provide actionable insights for aspiring accountants and policymakers seeking to strengthen Senegal’s economic ecosystem.</w:t>
      </w:r>
    </w:p>
    <w:bookmarkEnd w:id="21"/>
    <w:bookmarkStart w:id="22" w:name="X58b99b0f3fc302afca52e6c4d9e4ca1d510dfcd"/>
    <w:p>
      <w:pPr>
        <w:pStyle w:val="Heading2"/>
      </w:pPr>
      <w:r>
        <w:t xml:space="preserve">2. The Role of an Accountant in Senegal Dakar</w:t>
      </w:r>
    </w:p>
    <w:p>
      <w:pPr>
        <w:pStyle w:val="FirstParagraph"/>
      </w:pPr>
      <w:r>
        <w:t xml:space="preserve">In Senegal Dakar, accountants serve as vital intermediaries between businesses, governments, and financial institutions. Their responsibilities include:</w:t>
      </w:r>
    </w:p>
    <w:p>
      <w:pPr>
        <w:numPr>
          <w:ilvl w:val="0"/>
          <w:numId w:val="1001"/>
        </w:numPr>
        <w:pStyle w:val="Compact"/>
      </w:pPr>
      <w:r>
        <w:rPr>
          <w:bCs/>
          <w:b/>
        </w:rPr>
        <w:t xml:space="preserve">Financial Reporting:</w:t>
      </w:r>
      <w:r>
        <w:t xml:space="preserve"> </w:t>
      </w:r>
      <w:r>
        <w:t xml:space="preserve">Preparing audited financial statements that comply with local laws and international standards (e.g., IFRS).</w:t>
      </w:r>
    </w:p>
    <w:p>
      <w:pPr>
        <w:numPr>
          <w:ilvl w:val="0"/>
          <w:numId w:val="1001"/>
        </w:numPr>
        <w:pStyle w:val="Compact"/>
      </w:pPr>
      <w:r>
        <w:rPr>
          <w:bCs/>
          <w:b/>
        </w:rPr>
        <w:t xml:space="preserve">Tax Compliance:</w:t>
      </w:r>
      <w:r>
        <w:t xml:space="preserve"> </w:t>
      </w:r>
      <w:r>
        <w:t xml:space="preserve">Ensuring adherence to Senegal’s tax policies, which include corporate income tax, value-added tax (VAT), and customs regulations.</w:t>
      </w:r>
    </w:p>
    <w:p>
      <w:pPr>
        <w:numPr>
          <w:ilvl w:val="0"/>
          <w:numId w:val="1001"/>
        </w:numPr>
        <w:pStyle w:val="Compact"/>
      </w:pPr>
      <w:r>
        <w:rPr>
          <w:bCs/>
          <w:b/>
        </w:rPr>
        <w:t xml:space="preserve">Business Advisory:</w:t>
      </w:r>
      <w:r>
        <w:t xml:space="preserve"> </w:t>
      </w:r>
      <w:r>
        <w:t xml:space="preserve">Providing strategic guidance on cost management, investment opportunities, and risk mitigation for SMEs and startups.</w:t>
      </w:r>
    </w:p>
    <w:p>
      <w:pPr>
        <w:numPr>
          <w:ilvl w:val="0"/>
          <w:numId w:val="1001"/>
        </w:numPr>
        <w:pStyle w:val="Compact"/>
      </w:pPr>
      <w:r>
        <w:rPr>
          <w:bCs/>
          <w:b/>
        </w:rPr>
        <w:t xml:space="preserve">Regulatory Compliance:</w:t>
      </w:r>
      <w:r>
        <w:t xml:space="preserve"> </w:t>
      </w:r>
      <w:r>
        <w:t xml:space="preserve">Monitoring changes in legislation from the Ministry of Economy and Finance or regional bodies like the Economic Community of West African States (ECOWAS).</w:t>
      </w:r>
    </w:p>
    <w:p>
      <w:pPr>
        <w:pStyle w:val="FirstParagraph"/>
      </w:pPr>
      <w:r>
        <w:t xml:space="preserve">The accounting profession in Senegal Dakar is further shaped by its proximity to international markets. For instance, accountants often assist businesses engaged in cross-border trade with neighboring countries like Mauritania, Guinea-Bissau, and Gambia. Additionally, the presence of multilingual professionals (French-speaking and English-speaking) facilitates communication with foreign stakeholders.</w:t>
      </w:r>
    </w:p>
    <w:bookmarkEnd w:id="22"/>
    <w:bookmarkStart w:id="23" w:name="Xe5dd58259f4fff52f0cf31a26a2c3ab08cec3d0"/>
    <w:p>
      <w:pPr>
        <w:pStyle w:val="Heading2"/>
      </w:pPr>
      <w:r>
        <w:t xml:space="preserve">3. Challenges Faced by Accountants in Senegal Dakar</w:t>
      </w:r>
    </w:p>
    <w:p>
      <w:pPr>
        <w:pStyle w:val="FirstParagraph"/>
      </w:pPr>
      <w:r>
        <w:t xml:space="preserve">Despite their critical role, accountants in Senegal Dakar encounter several challenges that hinder optimal performance:</w:t>
      </w:r>
    </w:p>
    <w:p>
      <w:pPr>
        <w:numPr>
          <w:ilvl w:val="0"/>
          <w:numId w:val="1002"/>
        </w:numPr>
        <w:pStyle w:val="Compact"/>
      </w:pPr>
      <w:r>
        <w:rPr>
          <w:bCs/>
          <w:b/>
        </w:rPr>
        <w:t xml:space="preserve">Regulatory Complexity:</w:t>
      </w:r>
      <w:r>
        <w:t xml:space="preserve"> </w:t>
      </w:r>
      <w:r>
        <w:t xml:space="preserve">Frequent updates to tax codes and accounting standards (e.g., transitioning from French norms to IFRS) require continuous professional development.</w:t>
      </w:r>
    </w:p>
    <w:p>
      <w:pPr>
        <w:numPr>
          <w:ilvl w:val="0"/>
          <w:numId w:val="1002"/>
        </w:numPr>
        <w:pStyle w:val="Compact"/>
      </w:pPr>
      <w:r>
        <w:rPr>
          <w:bCs/>
          <w:b/>
        </w:rPr>
        <w:t xml:space="preserve">Cultural Factors:</w:t>
      </w:r>
      <w:r>
        <w:t xml:space="preserve"> </w:t>
      </w:r>
      <w:r>
        <w:t xml:space="preserve">Traditional business practices, such as informal cash transactions, may conflict with formal accounting systems.</w:t>
      </w:r>
    </w:p>
    <w:p>
      <w:pPr>
        <w:numPr>
          <w:ilvl w:val="0"/>
          <w:numId w:val="1002"/>
        </w:numPr>
        <w:pStyle w:val="Compact"/>
      </w:pPr>
      <w:r>
        <w:rPr>
          <w:bCs/>
          <w:b/>
        </w:rPr>
        <w:t xml:space="preserve">Digital Divide:</w:t>
      </w:r>
      <w:r>
        <w:t xml:space="preserve"> </w:t>
      </w:r>
      <w:r>
        <w:t xml:space="preserve">Limited access to advanced accounting software in rural areas or small enterprises can impede efficiency and data accuracy.</w:t>
      </w:r>
    </w:p>
    <w:p>
      <w:pPr>
        <w:numPr>
          <w:ilvl w:val="0"/>
          <w:numId w:val="1002"/>
        </w:numPr>
        <w:pStyle w:val="Compact"/>
      </w:pPr>
      <w:r>
        <w:rPr>
          <w:bCs/>
          <w:b/>
        </w:rPr>
        <w:t xml:space="preserve">Bribery and Corruption:</w:t>
      </w:r>
      <w:r>
        <w:t xml:space="preserve"> </w:t>
      </w:r>
      <w:r>
        <w:t xml:space="preserve">While Senegal ranks relatively low in corruption indices, accountants still navigate ethical dilemmas related to financial transparency.</w:t>
      </w:r>
    </w:p>
    <w:p>
      <w:pPr>
        <w:pStyle w:val="FirstParagraph"/>
      </w:pPr>
      <w:r>
        <w:t xml:space="preserve">To address these issues, the government and professional bodies like the Ordre des Experts-Comptables (OEC) of Senegal have initiated training programs and digital literacy campaigns. However, more investment in technology and public awareness is needed.</w:t>
      </w:r>
    </w:p>
    <w:bookmarkEnd w:id="23"/>
    <w:bookmarkStart w:id="24" w:name="Xe8843d6e70f9ddf9072adc57a9c8b9e41fa5ab0"/>
    <w:p>
      <w:pPr>
        <w:pStyle w:val="Heading2"/>
      </w:pPr>
      <w:r>
        <w:t xml:space="preserve">4. Opportunities for Accountants in Senegal Dakar</w:t>
      </w:r>
    </w:p>
    <w:p>
      <w:pPr>
        <w:pStyle w:val="FirstParagraph"/>
      </w:pPr>
      <w:r>
        <w:t xml:space="preserve">The economic growth of Senegal Dakar presents numerous opportunities for accounting professionals:</w:t>
      </w:r>
    </w:p>
    <w:p>
      <w:pPr>
        <w:numPr>
          <w:ilvl w:val="0"/>
          <w:numId w:val="1003"/>
        </w:numPr>
        <w:pStyle w:val="Compact"/>
      </w:pPr>
      <w:r>
        <w:rPr>
          <w:bCs/>
          <w:b/>
        </w:rPr>
        <w:t xml:space="preserve">Rise of SMEs:</w:t>
      </w:r>
      <w:r>
        <w:t xml:space="preserve"> </w:t>
      </w:r>
      <w:r>
        <w:t xml:space="preserve">The proliferation of small and medium enterprises (SMEs) has increased demand for bookkeeping, tax consulting, and financial planning services.</w:t>
      </w:r>
    </w:p>
    <w:p>
      <w:pPr>
        <w:numPr>
          <w:ilvl w:val="0"/>
          <w:numId w:val="1003"/>
        </w:numPr>
        <w:pStyle w:val="Compact"/>
      </w:pPr>
      <w:r>
        <w:rPr>
          <w:bCs/>
          <w:b/>
        </w:rPr>
        <w:t xml:space="preserve">International Trade:</w:t>
      </w:r>
      <w:r>
        <w:t xml:space="preserve"> </w:t>
      </w:r>
      <w:r>
        <w:t xml:space="preserve">Dakar’s port is a key gateway for West African trade, requiring accountants to manage customs declarations and foreign exchange compliance.</w:t>
      </w:r>
    </w:p>
    <w:p>
      <w:pPr>
        <w:numPr>
          <w:ilvl w:val="0"/>
          <w:numId w:val="1003"/>
        </w:numPr>
        <w:pStyle w:val="Compact"/>
      </w:pPr>
      <w:r>
        <w:rPr>
          <w:bCs/>
          <w:b/>
        </w:rPr>
        <w:t xml:space="preserve">Green Economy Initiatives:</w:t>
      </w:r>
      <w:r>
        <w:t xml:space="preserve"> </w:t>
      </w:r>
      <w:r>
        <w:t xml:space="preserve">Senegal’s focus on sustainable development (e.g., renewable energy projects) creates demand for specialized accounting in environmental sectors.</w:t>
      </w:r>
    </w:p>
    <w:p>
      <w:pPr>
        <w:numPr>
          <w:ilvl w:val="0"/>
          <w:numId w:val="1003"/>
        </w:numPr>
        <w:pStyle w:val="Compact"/>
      </w:pPr>
      <w:r>
        <w:rPr>
          <w:bCs/>
          <w:b/>
        </w:rPr>
        <w:t xml:space="preserve">Educational Growth:</w:t>
      </w:r>
      <w:r>
        <w:t xml:space="preserve"> </w:t>
      </w:r>
      <w:r>
        <w:t xml:space="preserve">Universities like Cheikh Anta Diop University in Dakar are producing more graduates, offering a pipeline of skilled professionals.</w:t>
      </w:r>
    </w:p>
    <w:p>
      <w:pPr>
        <w:pStyle w:val="FirstParagraph"/>
      </w:pPr>
      <w:r>
        <w:t xml:space="preserve">These opportunities highlight the need for accountants to develop cross-disciplinary skills, such as knowledge of environmental regulations or digital tools like ERP systems (e.g., SAP, QuickBooks).</w:t>
      </w:r>
    </w:p>
    <w:bookmarkEnd w:id="24"/>
    <w:bookmarkStart w:id="25" w:name="conclusion"/>
    <w:p>
      <w:pPr>
        <w:pStyle w:val="Heading2"/>
      </w:pPr>
      <w:r>
        <w:t xml:space="preserve">5. Conclusion</w:t>
      </w:r>
    </w:p>
    <w:p>
      <w:pPr>
        <w:pStyle w:val="FirstParagraph"/>
      </w:pPr>
      <w:r>
        <w:t xml:space="preserve">The Accountant plays a pivotal role in shaping the economic landscape of Senegal Dakar. By navigating regulatory complexities, supporting business growth, and adapting to technological advancements, accounting professionals contribute to the stability and innovation of West Africa’s financial sector. This Undergraduate Thesis underscores the importance of aligning accounting education and practices with local needs while fostering global competitiveness. Future research could explore the impact of AI-driven accounting tools on SMEs in Senegal Dakar or the role of accountants in combating financial crimes in post-conflict economies.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Accountant in Senegal Dakar</dc:title>
  <dc:creator/>
  <dc:language>en</dc:language>
  <cp:keywords/>
  <dcterms:created xsi:type="dcterms:W3CDTF">2026-07-21T13:41:55Z</dcterms:created>
  <dcterms:modified xsi:type="dcterms:W3CDTF">2026-07-21T13:41:55Z</dcterms:modified>
</cp:coreProperties>
</file>

<file path=docProps/custom.xml><?xml version="1.0" encoding="utf-8"?>
<Properties xmlns="http://schemas.openxmlformats.org/officeDocument/2006/custom-properties" xmlns:vt="http://schemas.openxmlformats.org/officeDocument/2006/docPropsVTypes"/>
</file>