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undergraduate-thesis"/>
    <w:p>
      <w:pPr>
        <w:pStyle w:val="Heading1"/>
      </w:pPr>
      <w:r>
        <w:t xml:space="preserve">Undergraduate Thesis</w:t>
      </w:r>
    </w:p>
    <w:bookmarkStart w:id="20" w:name="X76192726f8776a38c4f939e61908f71db9eeb7b"/>
    <w:p>
      <w:pPr>
        <w:pStyle w:val="Heading2"/>
      </w:pPr>
      <w:r>
        <w:t xml:space="preserve">The Role of an Accountant in South Africa Cape Town</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Accounting and Finance</w:t>
      </w:r>
      <w:r>
        <w:br/>
      </w:r>
      <w:r>
        <w:rPr>
          <w:bCs/>
          <w:b/>
        </w:rPr>
        <w:t xml:space="preserve">Institution:</w:t>
      </w:r>
      <w:r>
        <w:t xml:space="preserve"> </w:t>
      </w:r>
      <w:r>
        <w:t xml:space="preserve">University of Cape Town, South Africa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an Accountant in the context of South Africa Cape Town. As a bustling economic hub, Cape Town presents unique challenges and opportunities for professionals in accounting. This document analyzes the responsibilities, ethical considerations, and regulatory frameworks that define the profession within this specific geographical and cultural landscape. By focusing on South Africa Cape Town, this thesis highlights how local factors such as taxation policies, socio-economic disparities, and technological advancements influence the work of accountants. The study concludes with recommendations for enhancing professional competence in a dynamic environment.</w:t>
      </w:r>
    </w:p>
    <w:bookmarkEnd w:id="21"/>
    <w:bookmarkStart w:id="22" w:name="introduction"/>
    <w:p>
      <w:pPr>
        <w:pStyle w:val="Heading2"/>
      </w:pPr>
      <w:r>
        <w:t xml:space="preserve">Introduction</w:t>
      </w:r>
    </w:p>
    <w:p>
      <w:pPr>
        <w:pStyle w:val="FirstParagraph"/>
      </w:pPr>
      <w:r>
        <w:t xml:space="preserve">The role of an Accountant is critical to the financial stability and growth of businesses, individuals, and governments. In South Africa Cape Town, where economic activity is diverse and complex, accountants must navigate a unique blend of local regulations, international standards (such as IFRS), and socio-political dynamics. This Undergraduate Thesis seeks to provide a comprehensive overview of the responsibilities of an Accountant in this region while addressing the challenges they face. By situating the discussion within South Africa Cape Town’s context, this document emphasizes how local factors shape professional practices.</w:t>
      </w:r>
    </w:p>
    <w:bookmarkEnd w:id="22"/>
    <w:bookmarkStart w:id="25" w:name="literature-review"/>
    <w:p>
      <w:pPr>
        <w:pStyle w:val="Heading2"/>
      </w:pPr>
      <w:r>
        <w:t xml:space="preserve">Literature Review</w:t>
      </w:r>
    </w:p>
    <w:bookmarkStart w:id="23" w:name="X7d0acf14ae20491f5d4ed24801e86c270983054"/>
    <w:p>
      <w:pPr>
        <w:pStyle w:val="Heading3"/>
      </w:pPr>
      <w:r>
        <w:t xml:space="preserve">1. The Role of an Accountant in a Developing Economy</w:t>
      </w:r>
    </w:p>
    <w:p>
      <w:pPr>
        <w:pStyle w:val="FirstParagraph"/>
      </w:pPr>
      <w:r>
        <w:t xml:space="preserve">Accountants in developing economies like South Africa often serve as advisors, auditors, and compliance officers. In Cape Town, they are tasked with ensuring adherence to South African Revenue Service (SARS) regulations and the Companies Act of 2008. Studies by [Author Name] (Year) highlight how accountants in urban centers like Cape Town must balance technical expertise with a deep understanding of local business practices.</w:t>
      </w:r>
    </w:p>
    <w:bookmarkEnd w:id="23"/>
    <w:bookmarkStart w:id="24" w:name="ethical-challenges-in-accounting"/>
    <w:p>
      <w:pPr>
        <w:pStyle w:val="Heading3"/>
      </w:pPr>
      <w:r>
        <w:t xml:space="preserve">2. Ethical Challenges in Accounting</w:t>
      </w:r>
    </w:p>
    <w:p>
      <w:pPr>
        <w:pStyle w:val="FirstParagraph"/>
      </w:pPr>
      <w:r>
        <w:t xml:space="preserve">Ethical dilemmas, such as conflicts of interest and financial misreporting, are prevalent globally but take on unique dimensions in South Africa Cape Town. Research by [Author Name] (Year) notes that the informal economy and high levels of corruption in certain sectors complicate an Accountant’s ability to uphold transparency.</w:t>
      </w:r>
    </w:p>
    <w:bookmarkEnd w:id="24"/>
    <w:bookmarkEnd w:id="25"/>
    <w:bookmarkStart w:id="28" w:name="Xe3acd0a45b0238269a8f205bea4aa65a9d066eb"/>
    <w:p>
      <w:pPr>
        <w:pStyle w:val="Heading2"/>
      </w:pPr>
      <w:r>
        <w:t xml:space="preserve">Challenges Faced by Accountants in South Africa Cape Town</w:t>
      </w:r>
    </w:p>
    <w:bookmarkStart w:id="26" w:name="economic-and-regulatory-factors"/>
    <w:p>
      <w:pPr>
        <w:pStyle w:val="Heading3"/>
      </w:pPr>
      <w:r>
        <w:t xml:space="preserve">1. Economic and Regulatory Factors</w:t>
      </w:r>
    </w:p>
    <w:p>
      <w:pPr>
        <w:pStyle w:val="FirstParagraph"/>
      </w:pPr>
      <w:r>
        <w:t xml:space="preserve">Cape Town’s economy is influenced by tourism, technology, and maritime trade, which creates a demand for specialized accounting services. However, accountants must also navigate complex tax regimes and frequent legislative changes imposed by the South African government.</w:t>
      </w:r>
    </w:p>
    <w:bookmarkEnd w:id="26"/>
    <w:bookmarkStart w:id="27" w:name="technological-disruption"/>
    <w:p>
      <w:pPr>
        <w:pStyle w:val="Heading3"/>
      </w:pPr>
      <w:r>
        <w:t xml:space="preserve">2. Technological Disruption</w:t>
      </w:r>
    </w:p>
    <w:p>
      <w:pPr>
        <w:pStyle w:val="FirstParagraph"/>
      </w:pPr>
      <w:r>
        <w:t xml:space="preserve">The rise of digital financial tools and artificial intelligence in accounting has forced professionals in South Africa Cape Town to upskill rapidly. Many small businesses, in particular, lack resources to adopt advanced systems, placing additional pressure on accountants to provide cost-effective solutions.</w:t>
      </w:r>
    </w:p>
    <w:bookmarkEnd w:id="27"/>
    <w:bookmarkEnd w:id="28"/>
    <w:bookmarkStart w:id="29" w:name="Xed556af5e0e1ca7354e8126c15427ced5f12b29"/>
    <w:p>
      <w:pPr>
        <w:pStyle w:val="Heading2"/>
      </w:pPr>
      <w:r>
        <w:t xml:space="preserve">Recommendations for Enhancing Professional Competence</w:t>
      </w:r>
    </w:p>
    <w:p>
      <w:pPr>
        <w:pStyle w:val="FirstParagraph"/>
      </w:pPr>
      <w:r>
        <w:t xml:space="preserve">1. **Training Programs:** Universities and professional bodies like the South African Institute of Chartered Accountants (SAICA) should prioritize curricula that integrate local economic conditions into accounting education. This includes modules on SARS compliance and case studies specific to South Africa Cape Town.</w:t>
      </w:r>
      <w:r>
        <w:br/>
      </w:r>
      <w:r>
        <w:t xml:space="preserve">2. **Technology Integration:** Accountants must be trained in emerging technologies such as blockchain and cloud-based financial systems to remain competitive in a globalized economy.</w:t>
      </w:r>
      <w:r>
        <w:br/>
      </w:r>
      <w:r>
        <w:t xml:space="preserve">3. **Ethics Training:** Given the unique ethical challenges in South Africa, continuous professional development should emphasize integrity, transparency, and anti-corruption practices.</w:t>
      </w:r>
    </w:p>
    <w:bookmarkEnd w:id="29"/>
    <w:bookmarkStart w:id="30" w:name="conclusion"/>
    <w:p>
      <w:pPr>
        <w:pStyle w:val="Heading2"/>
      </w:pPr>
      <w:r>
        <w:t xml:space="preserve">Conclusion</w:t>
      </w:r>
    </w:p>
    <w:p>
      <w:pPr>
        <w:pStyle w:val="FirstParagraph"/>
      </w:pPr>
      <w:r>
        <w:t xml:space="preserve">This Undergraduate Thesis has underscored the pivotal role of an Accountant in South Africa Cape Town. By examining local challenges and opportunities, it highlights the need for tailored education and training that prepares professionals to meet the demands of a dynamic economy. As Cape Town continues to grow as a financial center in South Africa, accountants will remain indispensable in ensuring economic stability and ethical business practices.</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South Africa Cape Town</dc:title>
  <dc:creator/>
  <cp:keywords/>
  <dcterms:created xsi:type="dcterms:W3CDTF">2026-07-23T12:08:13Z</dcterms:created>
  <dcterms:modified xsi:type="dcterms:W3CDTF">2026-07-23T12:08:13Z</dcterms:modified>
</cp:coreProperties>
</file>

<file path=docProps/custom.xml><?xml version="1.0" encoding="utf-8"?>
<Properties xmlns="http://schemas.openxmlformats.org/officeDocument/2006/custom-properties" xmlns:vt="http://schemas.openxmlformats.org/officeDocument/2006/docPropsVTypes"/>
</file>