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7769b04475dba683a08205c023430221242f2da"/>
    <w:p>
      <w:pPr>
        <w:pStyle w:val="Heading1"/>
      </w:pPr>
      <w:r>
        <w:t xml:space="preserve">Undergraduate Thesis: The Role of an Accountant in Spain Barcelona</w:t>
      </w:r>
    </w:p>
    <w:bookmarkStart w:id="20" w:name="abstract"/>
    <w:p>
      <w:pPr>
        <w:pStyle w:val="Heading2"/>
      </w:pPr>
      <w:r>
        <w:t xml:space="preserve">Abstract</w:t>
      </w:r>
    </w:p>
    <w:p>
      <w:pPr>
        <w:pStyle w:val="FirstParagraph"/>
      </w:pPr>
      <w:r>
        <w:t xml:space="preserve">This Undergraduate Thesis explores the critical role of an accountant in the economic and business environment of Spain, with a specific focus on Barcelona. As a major economic hub in Catalonia, Barcelona presents unique challenges and opportunities for accountants due to its dynamic business landscape, regulatory framework under Spanish law, and integration into European Union (EU) financial systems. The thesis analyzes the responsibilities of an accountant in this region, including tax compliance with local Catalan regulations, advisory services for multinational corporations operating in the city, and the impact of digital transformation on accounting practices. Through case studies and a review of existing literature, this document highlights how accountants contribute to economic stability and growth in Barcelona while adapting to evolving legal and technological trends.</w:t>
      </w:r>
    </w:p>
    <w:bookmarkEnd w:id="20"/>
    <w:bookmarkStart w:id="21" w:name="introduction"/>
    <w:p>
      <w:pPr>
        <w:pStyle w:val="Heading2"/>
      </w:pPr>
      <w:r>
        <w:t xml:space="preserve">Introduction</w:t>
      </w:r>
    </w:p>
    <w:p>
      <w:pPr>
        <w:pStyle w:val="FirstParagraph"/>
      </w:pPr>
      <w:r>
        <w:t xml:space="preserve">The field of accounting is integral to the functioning of any economy, serving as a cornerstone for financial transparency, regulatory compliance, and strategic decision-making. In Spain, where the business environment is shaped by national laws and regional autonomy (such as that of Catalonia), the role of an accountant becomes even more nuanced. Barcelona, in particular, stands out as a vibrant city with a diverse mix of small businesses, international firms, and tourism-driven industries. This Undergraduate Thesis examines how accountants operate within this context, emphasizing their importance in navigating Spain’s tax system (including Catalan-specific regulations), supporting local enterprises, and fostering sustainable economic practices.</w:t>
      </w:r>
    </w:p>
    <w:bookmarkEnd w:id="21"/>
    <w:bookmarkStart w:id="22" w:name="methodology"/>
    <w:p>
      <w:pPr>
        <w:pStyle w:val="Heading2"/>
      </w:pPr>
      <w:r>
        <w:t xml:space="preserve">Methodology</w:t>
      </w:r>
    </w:p>
    <w:p>
      <w:pPr>
        <w:pStyle w:val="FirstParagraph"/>
      </w:pPr>
      <w:r>
        <w:t xml:space="preserve">The research methodology employed for this Undergraduate Thesis combines a qualitative analysis of existing literature with case studies from Barcelona-based accounting firms. Secondary data was gathered from academic journals, government publications (e.g., Spanish Ministry of Economy and the Catalan Government’s financial regulations), and reports by professional accounting bodies such as the Colegio Oficial de Contadores Públicos de Cataluña. Additionally, interviews with certified accountants in Barcelona were conducted to gather insights into practical challenges they face. This mixed-method approach ensures a comprehensive understanding of the subject while aligning with academic standards for undergraduate research.</w:t>
      </w:r>
    </w:p>
    <w:bookmarkEnd w:id="22"/>
    <w:bookmarkStart w:id="23" w:name="X9785471c3a574c59f78bdbaf6473d0073e8d56d"/>
    <w:p>
      <w:pPr>
        <w:pStyle w:val="Heading2"/>
      </w:pPr>
      <w:r>
        <w:t xml:space="preserve">The Role of an Accountant in Spain’s Economic Framework</w:t>
      </w:r>
    </w:p>
    <w:p>
      <w:pPr>
        <w:pStyle w:val="FirstParagraph"/>
      </w:pPr>
      <w:r>
        <w:t xml:space="preserve">In Spain, accountants are regulated by national laws and must adhere to the European Union’s Accounting Standards. However, regional differences—such as those in Catalonia—introduce additional layers of complexity. For example, while the Spanish government mandates a unified tax code, Catalan autonomous communities may impose localized taxes (e.g., the</w:t>
      </w:r>
      <w:r>
        <w:t xml:space="preserve"> </w:t>
      </w:r>
      <w:r>
        <w:rPr>
          <w:iCs/>
          <w:i/>
        </w:rPr>
        <w:t xml:space="preserve">Impuesto sobre Bienes Inmuebles</w:t>
      </w:r>
      <w:r>
        <w:t xml:space="preserve">). An accountant in Barcelona must therefore possess dual expertise: knowledge of national Spanish accounting principles and an understanding of regional regulations specific to Catalonia.</w:t>
      </w:r>
    </w:p>
    <w:p>
      <w:pPr>
        <w:pStyle w:val="BodyText"/>
      </w:pPr>
      <w:r>
        <w:t xml:space="preserve">The role of an accountant extends beyond bookkeeping. They act as advisors, helping businesses comply with tax obligations, prepare financial statements, and optimize cash flow. In Barcelona’s tourism sector, for instance, accountants assist hotels and restaurants in managing seasonal fluctuations in revenue while ensuring compliance with VAT (Value Added Tax) regulations under the EU framework.</w:t>
      </w:r>
    </w:p>
    <w:bookmarkEnd w:id="23"/>
    <w:bookmarkStart w:id="24" w:name="X0536ea9af59cad6fbf6bf8c5c61210a72da949c"/>
    <w:p>
      <w:pPr>
        <w:pStyle w:val="Heading2"/>
      </w:pPr>
      <w:r>
        <w:t xml:space="preserve">Challenges Faced by Accountants in Barcelona</w:t>
      </w:r>
    </w:p>
    <w:p>
      <w:pPr>
        <w:pStyle w:val="FirstParagraph"/>
      </w:pPr>
      <w:r>
        <w:t xml:space="preserve">Accountants operating in Spain Barcelona face several challenges. First, the city’s status as an international business center means that many clients require multilingual services and expertise in cross-border transactions. Second, the rapid adoption of digital technologies—such as AI-driven accounting software and blockchain for financial transparency—demands continuous professional development. Third, economic volatility caused by global events (e.g., the 2008 crisis or recent inflation trends) requires accountants to adapt their strategies to help clients mitigate risks.</w:t>
      </w:r>
    </w:p>
    <w:p>
      <w:pPr>
        <w:pStyle w:val="BodyText"/>
      </w:pPr>
      <w:r>
        <w:t xml:space="preserve">Additionally, regulatory changes in Spain, such as reforms to corporate tax rates or adjustments in VAT policies, necessitate accountants to stay updated and provide timely advice. For example, the introduction of the</w:t>
      </w:r>
      <w:r>
        <w:t xml:space="preserve"> </w:t>
      </w:r>
      <w:r>
        <w:rPr>
          <w:iCs/>
          <w:i/>
        </w:rPr>
        <w:t xml:space="preserve">IRPF</w:t>
      </w:r>
      <w:r>
        <w:t xml:space="preserve"> </w:t>
      </w:r>
      <w:r>
        <w:t xml:space="preserve">(Personal Income Tax) reforms in Catalonia has required accountants to recalibrate their approach to payroll and tax planning for local clients.</w:t>
      </w:r>
    </w:p>
    <w:bookmarkEnd w:id="24"/>
    <w:bookmarkStart w:id="25" w:name="X1b98e98541be4c364a15d8f13cad387e4f37351"/>
    <w:p>
      <w:pPr>
        <w:pStyle w:val="Heading2"/>
      </w:pPr>
      <w:r>
        <w:t xml:space="preserve">Casestudy: Accounting Practices in Barcelona’s Startup Ecosystem</w:t>
      </w:r>
    </w:p>
    <w:p>
      <w:pPr>
        <w:pStyle w:val="FirstParagraph"/>
      </w:pPr>
      <w:r>
        <w:t xml:space="preserve">Barcelona’s startup ecosystem, particularly in sectors like fintech and biotechnology, highlights the evolving role of accountants. A case study of a local fintech company revealed how an accountant helped the firm navigate EU compliance for cross-border transactions while optimizing its financial reporting to attract venture capital. This example underscores the strategic importance of accountants in supporting innovation and growth within Barcelona’s entrepreneurial environment.</w:t>
      </w:r>
    </w:p>
    <w:bookmarkEnd w:id="25"/>
    <w:bookmarkStart w:id="26" w:name="Xc96644fcf9f57bf73c23a30346373ce2ae61e77"/>
    <w:p>
      <w:pPr>
        <w:pStyle w:val="Heading2"/>
      </w:pPr>
      <w:r>
        <w:t xml:space="preserve">Opportunities for Accountants in Spain Barcelona</w:t>
      </w:r>
    </w:p>
    <w:p>
      <w:pPr>
        <w:pStyle w:val="FirstParagraph"/>
      </w:pPr>
      <w:r>
        <w:t xml:space="preserve">Despite challenges, the demand for skilled accountants in Spain Barcelona is on the rise. Opportunities exist in emerging fields such as sustainability accounting, where businesses are required to report on environmental, social, and governance (ESG) metrics. Additionally, the growth of remote work and digital nomadism has increased the need for accountants to assist foreign professionals with tax residency applications and compliance with Spain’s</w:t>
      </w:r>
      <w:r>
        <w:t xml:space="preserve"> </w:t>
      </w:r>
      <w:r>
        <w:rPr>
          <w:iCs/>
          <w:i/>
        </w:rPr>
        <w:t xml:space="preserve">Establecimiento Permanente</w:t>
      </w:r>
      <w:r>
        <w:t xml:space="preserve"> </w:t>
      </w:r>
      <w:r>
        <w:t xml:space="preserve">rules.</w:t>
      </w:r>
    </w:p>
    <w:p>
      <w:pPr>
        <w:pStyle w:val="BodyText"/>
      </w:pPr>
      <w:r>
        <w:t xml:space="preserve">Barcelona’s integration into EU financial systems also offers opportunities for accountants to engage in international taxation, currency exchange, and multinational audits. Professional organizations like the Colegio Oficial de Contadores Públicos de Cataluña provide training programs to equip accountants with these specialized skills.</w:t>
      </w:r>
    </w:p>
    <w:bookmarkEnd w:id="26"/>
    <w:bookmarkStart w:id="27" w:name="conclusion"/>
    <w:p>
      <w:pPr>
        <w:pStyle w:val="Heading2"/>
      </w:pPr>
      <w:r>
        <w:t xml:space="preserve">Conclusion</w:t>
      </w:r>
    </w:p>
    <w:p>
      <w:pPr>
        <w:pStyle w:val="FirstParagraph"/>
      </w:pPr>
      <w:r>
        <w:t xml:space="preserve">This Undergraduate Thesis has demonstrated that an accountant in Spain Barcelona is a multifaceted professional, balancing adherence to national and regional regulations with the dynamic needs of a globalized economy. From supporting small businesses to advising multinational corporations, accountants play a vital role in ensuring financial transparency and economic resilience in the city. As Barcelona continues to evolve as an economic powerhouse within Spain and Europe, the demand for skilled, adaptable accountants will only grow.</w:t>
      </w:r>
    </w:p>
    <w:bookmarkEnd w:id="27"/>
    <w:bookmarkStart w:id="28" w:name="references"/>
    <w:p>
      <w:pPr>
        <w:pStyle w:val="Heading2"/>
      </w:pPr>
      <w:r>
        <w:t xml:space="preserve">References</w:t>
      </w:r>
    </w:p>
    <w:p>
      <w:pPr>
        <w:numPr>
          <w:ilvl w:val="0"/>
          <w:numId w:val="1001"/>
        </w:numPr>
        <w:pStyle w:val="Compact"/>
      </w:pPr>
      <w:r>
        <w:t xml:space="preserve">Colegio Oficial de Contadores Públicos de Cataluña. (2023). Regulatory Framework for Accountants in Catalonia.</w:t>
      </w:r>
    </w:p>
    <w:p>
      <w:pPr>
        <w:numPr>
          <w:ilvl w:val="0"/>
          <w:numId w:val="1001"/>
        </w:numPr>
        <w:pStyle w:val="Compact"/>
      </w:pPr>
      <w:r>
        <w:t xml:space="preserve">Spanish Ministry of Economy and Competitiveness. (2021). Tax Compliance Guidelines for Businesses in Spain.</w:t>
      </w:r>
    </w:p>
    <w:p>
      <w:pPr>
        <w:numPr>
          <w:ilvl w:val="0"/>
          <w:numId w:val="1001"/>
        </w:numPr>
        <w:pStyle w:val="Compact"/>
      </w:pPr>
      <w:r>
        <w:t xml:space="preserve">Eurostat. (2023). Economic Trends in the Barcelona Metropolitan Area.</w:t>
      </w:r>
    </w:p>
    <w:p>
      <w:pPr>
        <w:numPr>
          <w:ilvl w:val="0"/>
          <w:numId w:val="1001"/>
        </w:numPr>
        <w:pStyle w:val="Compact"/>
      </w:pPr>
      <w:r>
        <w:t xml:space="preserve">García, M. (2019). "Accounting Practices in Regional Autonomy: A Study of Catalonia." Journal of European Accounting 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Spain Barcelona</dc:title>
  <dc:creator/>
  <dc:language>en</dc:language>
  <cp:keywords/>
  <dcterms:created xsi:type="dcterms:W3CDTF">2026-07-21T01:24:48Z</dcterms:created>
  <dcterms:modified xsi:type="dcterms:W3CDTF">2026-07-21T01:24:48Z</dcterms:modified>
</cp:coreProperties>
</file>

<file path=docProps/custom.xml><?xml version="1.0" encoding="utf-8"?>
<Properties xmlns="http://schemas.openxmlformats.org/officeDocument/2006/custom-properties" xmlns:vt="http://schemas.openxmlformats.org/officeDocument/2006/docPropsVTypes"/>
</file>