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1fa9e669ea29b0324aeee5960ba0934663910a1"/>
    <w:p>
      <w:pPr>
        <w:pStyle w:val="Heading1"/>
      </w:pPr>
      <w:r>
        <w:t xml:space="preserve">Undergraduate Thesis: The Role of an Accountant in Sri Lanka, Colombo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an</w:t>
      </w:r>
      <w:r>
        <w:t xml:space="preserve"> </w:t>
      </w:r>
      <w:r>
        <w:rPr>
          <w:bCs/>
          <w:b/>
        </w:rPr>
        <w:t xml:space="preserve">Accountant</w:t>
      </w:r>
      <w:r>
        <w:t xml:space="preserve"> </w:t>
      </w:r>
      <w:r>
        <w:t xml:space="preserve">in the urban and economically dynamic city of</w:t>
      </w:r>
      <w:r>
        <w:t xml:space="preserve"> </w:t>
      </w:r>
      <w:r>
        <w:rPr>
          <w:bCs/>
          <w:b/>
        </w:rPr>
        <w:t xml:space="preserve">Sri Lanka Colombo</w:t>
      </w:r>
      <w:r>
        <w:t xml:space="preserve">. As a hub for business, finance, and international trade in Sri Lanka, Colombo presents unique challenges and opportunities for accountants. This study examines the professional responsibilities, ethical standards, and technological adaptations required of accountants operating within this context. Through a combination of literature review and case studies from local firms in Colombo, the thesis highlights how Sri Lankan accounting practices align with global standards while addressing regional economic conditions.</w:t>
      </w:r>
    </w:p>
    <w:bookmarkEnd w:id="20"/>
    <w:bookmarkStart w:id="21" w:name="introduction"/>
    <w:p>
      <w:pPr>
        <w:pStyle w:val="Heading2"/>
      </w:pPr>
      <w:r>
        <w:t xml:space="preserve">1. Introduction</w:t>
      </w:r>
    </w:p>
    <w:p>
      <w:pPr>
        <w:pStyle w:val="FirstParagraph"/>
      </w:pPr>
      <w:r>
        <w:t xml:space="preserve">The profession of an</w:t>
      </w:r>
      <w:r>
        <w:t xml:space="preserve"> </w:t>
      </w:r>
      <w:r>
        <w:rPr>
          <w:bCs/>
          <w:b/>
        </w:rPr>
        <w:t xml:space="preserve">Accountant</w:t>
      </w:r>
      <w:r>
        <w:t xml:space="preserve"> </w:t>
      </w:r>
      <w:r>
        <w:t xml:space="preserve">is integral to the functioning of modern economies, and nowhere is this more evident than in</w:t>
      </w:r>
      <w:r>
        <w:t xml:space="preserve"> </w:t>
      </w:r>
      <w:r>
        <w:rPr>
          <w:bCs/>
          <w:b/>
        </w:rPr>
        <w:t xml:space="preserve">Sri Lanka Colombo</w:t>
      </w:r>
      <w:r>
        <w:t xml:space="preserve">, a city that serves as the financial and commercial capital of the country. With its bustling business environment, diverse industries, and exposure to international markets, Colombo demands accountants who are not only proficient in technical skills but also adept at navigating local regulatory frameworks. This thesis investigates how</w:t>
      </w:r>
      <w:r>
        <w:t xml:space="preserve"> </w:t>
      </w:r>
      <w:r>
        <w:rPr>
          <w:bCs/>
          <w:b/>
        </w:rPr>
        <w:t xml:space="preserve">Accountants</w:t>
      </w:r>
      <w:r>
        <w:t xml:space="preserve"> </w:t>
      </w:r>
      <w:r>
        <w:t xml:space="preserve">in Colombo contribute to economic growth, corporate governance, and compliance with Sri Lanka's legal and tax regulations.</w:t>
      </w:r>
    </w:p>
    <w:p>
      <w:pPr>
        <w:pStyle w:val="BodyText"/>
      </w:pPr>
      <w:r>
        <w:t xml:space="preserve">The research is structured to address the following objectives: (1) to analyze the professional responsibilities of an</w:t>
      </w:r>
      <w:r>
        <w:t xml:space="preserve"> </w:t>
      </w:r>
      <w:r>
        <w:rPr>
          <w:bCs/>
          <w:b/>
        </w:rPr>
        <w:t xml:space="preserve">Accountant</w:t>
      </w:r>
      <w:r>
        <w:t xml:space="preserve"> </w:t>
      </w:r>
      <w:r>
        <w:t xml:space="preserve">in Colombo; (2) to evaluate the impact of Sri Lanka's economic policies on accounting practices; and (3) to assess how technological advancements, such as digital record-keeping and automation, are reshaping the role of accountants in Colombo. The study is particularly relevant for undergraduate students pursuing degrees in accounting or business administration, as it provides insights into local challenges and career opportunities.</w:t>
      </w:r>
    </w:p>
    <w:bookmarkEnd w:id="21"/>
    <w:bookmarkStart w:id="22" w:name="X972e848ef69b3dbc992c7b303d30e281306d343"/>
    <w:p>
      <w:pPr>
        <w:pStyle w:val="Heading2"/>
      </w:pPr>
      <w:r>
        <w:t xml:space="preserve">2. Role of an Accountant in Sri Lanka Colombo</w:t>
      </w:r>
    </w:p>
    <w:p>
      <w:pPr>
        <w:pStyle w:val="FirstParagraph"/>
      </w:pPr>
      <w:r>
        <w:t xml:space="preserve">An</w:t>
      </w:r>
      <w:r>
        <w:t xml:space="preserve"> </w:t>
      </w:r>
      <w:r>
        <w:rPr>
          <w:bCs/>
          <w:b/>
        </w:rPr>
        <w:t xml:space="preserve">Accountant</w:t>
      </w:r>
      <w:r>
        <w:t xml:space="preserve"> </w:t>
      </w:r>
      <w:r>
        <w:t xml:space="preserve">in</w:t>
      </w:r>
      <w:r>
        <w:t xml:space="preserve"> </w:t>
      </w:r>
      <w:r>
        <w:rPr>
          <w:bCs/>
          <w:b/>
        </w:rPr>
        <w:t xml:space="preserve">Sri Lanka Colombo</w:t>
      </w:r>
      <w:r>
        <w:t xml:space="preserve"> </w:t>
      </w:r>
      <w:r>
        <w:t xml:space="preserve">operates within a complex ecosystem that includes multinational corporations, small and medium enterprises (SMEs), government agencies, and non-profit organizations. Their primary responsibilities encompass financial reporting, tax compliance, budgeting, auditing, and advisory services. In Colombo's competitive market, accountants must ensure strict adherence to Sri Lanka's Companies Act No. 7 of 2008 and the Income Tax Ordinance (No. 36 of 1969), which govern corporate governance and taxation.</w:t>
      </w:r>
    </w:p>
    <w:p>
      <w:pPr>
        <w:pStyle w:val="BodyText"/>
      </w:pPr>
      <w:r>
        <w:t xml:space="preserve">Additionally, Colombo-based accountants often play a pivotal role in advising businesses on strategies to mitigate risks associated with currency fluctuations, inflation, and trade policies. For example, firms dealing with import-export activities in Colombo rely heavily on accountants to manage foreign exchange compliance and calculate duties accurately under Sri Lanka's Customs Act.</w:t>
      </w:r>
    </w:p>
    <w:bookmarkEnd w:id="22"/>
    <w:bookmarkStart w:id="23" w:name="X6ac104019bad7529096b9eecb5ebd0bdfc26bfa"/>
    <w:p>
      <w:pPr>
        <w:pStyle w:val="Heading2"/>
      </w:pPr>
      <w:r>
        <w:t xml:space="preserve">3. Challenges Faced by Accountants in Colombo</w:t>
      </w:r>
    </w:p>
    <w:p>
      <w:pPr>
        <w:pStyle w:val="FirstParagraph"/>
      </w:pPr>
      <w:r>
        <w:t xml:space="preserve">The</w:t>
      </w:r>
      <w:r>
        <w:t xml:space="preserve"> </w:t>
      </w:r>
      <w:r>
        <w:rPr>
          <w:bCs/>
          <w:b/>
        </w:rPr>
        <w:t xml:space="preserve">Accountant</w:t>
      </w:r>
      <w:r>
        <w:t xml:space="preserve"> </w:t>
      </w:r>
      <w:r>
        <w:t xml:space="preserve">profession in</w:t>
      </w:r>
      <w:r>
        <w:t xml:space="preserve"> </w:t>
      </w:r>
      <w:r>
        <w:rPr>
          <w:bCs/>
          <w:b/>
        </w:rPr>
        <w:t xml:space="preserve">Sri Lanka Colombo</w:t>
      </w:r>
      <w:r>
        <w:t xml:space="preserve"> </w:t>
      </w:r>
      <w:r>
        <w:t xml:space="preserve">is not without its challenges. One significant issue is the rapid pace of economic change, including recent shifts in government policies and global economic trends affecting Sri Lanka's trade balance. For instance, the 2022 economic crisis, which led to capital controls and currency devaluation, placed immense pressure on accountants to reassess financial strategies for their clients.</w:t>
      </w:r>
    </w:p>
    <w:p>
      <w:pPr>
        <w:pStyle w:val="BodyText"/>
      </w:pPr>
      <w:r>
        <w:t xml:space="preserve">Another challenge is the need for continuous learning. With the introduction of digital tools like cloud-based accounting software (e.g., Tally or QuickBooks) and AI-driven analytics, accountants in Colombo must upskill to remain competitive. Furthermore, ethical dilemmas, such as ensuring transparency in financial reporting amid corporate pressures, are common in a city known for its business-centric culture.</w:t>
      </w:r>
    </w:p>
    <w:bookmarkEnd w:id="23"/>
    <w:bookmarkStart w:id="24" w:name="X287f405bf1fedf88866a0adbbd6aa7cfaa1b63c"/>
    <w:p>
      <w:pPr>
        <w:pStyle w:val="Heading2"/>
      </w:pPr>
      <w:r>
        <w:t xml:space="preserve">4. Case Study: Accountants Supporting SMEs in Colombo</w:t>
      </w:r>
    </w:p>
    <w:p>
      <w:pPr>
        <w:pStyle w:val="FirstParagraph"/>
      </w:pPr>
      <w:r>
        <w:t xml:space="preserve">To illustrate the practical application of an</w:t>
      </w:r>
      <w:r>
        <w:t xml:space="preserve"> </w:t>
      </w:r>
      <w:r>
        <w:rPr>
          <w:bCs/>
          <w:b/>
        </w:rPr>
        <w:t xml:space="preserve">Accountant</w:t>
      </w:r>
      <w:r>
        <w:t xml:space="preserve">'s role, this thesis includes a case study of three small businesses in Colombo. One firm, a family-run textile exporter, relied on its accountant to navigate export tax incentives and ensure compliance with Sri Lanka's Export Development Board regulations. Another case involves a tech startup that required assistance in structuring its finances for venture capital funding.</w:t>
      </w:r>
    </w:p>
    <w:p>
      <w:pPr>
        <w:pStyle w:val="BodyText"/>
      </w:pPr>
      <w:r>
        <w:t xml:space="preserve">These examples highlight how</w:t>
      </w:r>
      <w:r>
        <w:t xml:space="preserve"> </w:t>
      </w:r>
      <w:r>
        <w:rPr>
          <w:bCs/>
          <w:b/>
        </w:rPr>
        <w:t xml:space="preserve">Accountants</w:t>
      </w:r>
      <w:r>
        <w:t xml:space="preserve"> </w:t>
      </w:r>
      <w:r>
        <w:t xml:space="preserve">in</w:t>
      </w:r>
      <w:r>
        <w:t xml:space="preserve"> </w:t>
      </w:r>
      <w:r>
        <w:rPr>
          <w:bCs/>
          <w:b/>
        </w:rPr>
        <w:t xml:space="preserve">Sri Lanka Colombo</w:t>
      </w:r>
      <w:r>
        <w:t xml:space="preserve"> </w:t>
      </w:r>
      <w:r>
        <w:t xml:space="preserve">act as strategic partners, helping businesses adapt to local and global financial landscapes. The study also notes the increasing demand for accountants with expertise in digital finance and sustainability reporting, reflecting global trends toward ESG (Environmental, Social, Governance) compliance.</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critical role of an</w:t>
      </w:r>
      <w:r>
        <w:t xml:space="preserve"> </w:t>
      </w:r>
      <w:r>
        <w:rPr>
          <w:bCs/>
          <w:b/>
        </w:rPr>
        <w:t xml:space="preserve">Accountant</w:t>
      </w:r>
      <w:r>
        <w:t xml:space="preserve"> </w:t>
      </w:r>
      <w:r>
        <w:t xml:space="preserve">in</w:t>
      </w:r>
      <w:r>
        <w:t xml:space="preserve"> </w:t>
      </w:r>
      <w:r>
        <w:rPr>
          <w:bCs/>
          <w:b/>
        </w:rPr>
        <w:t xml:space="preserve">Sri Lanka Colombo</w:t>
      </w:r>
      <w:r>
        <w:t xml:space="preserve">, a city that is both a microcosm of Sri Lanka's economic dynamism and a testing ground for professional resilience. As Colombo continues to evolve as a financial hub, the demand for skilled, ethically grounded accountants will only grow. For students pursuing careers in accounting, understanding the interplay between local regulations, technological innovation, and global economic forces is essential.</w:t>
      </w:r>
    </w:p>
    <w:p>
      <w:pPr>
        <w:pStyle w:val="BodyText"/>
      </w:pPr>
      <w:r>
        <w:t xml:space="preserve">Future research could explore how emerging technologies like blockchain might further transform accounting practices in Colombo or examine the impact of Sri Lanka's recent trade agreements on professional accountants. Nonetheless, this thesis provides a foundational framework for understanding the profession's significance in</w:t>
      </w:r>
      <w:r>
        <w:t xml:space="preserve"> </w:t>
      </w:r>
      <w:r>
        <w:rPr>
          <w:bCs/>
          <w:b/>
        </w:rPr>
        <w:t xml:space="preserve">Sri Lanka Colombo</w:t>
      </w:r>
      <w:r>
        <w:t xml:space="preserve"> </w:t>
      </w:r>
      <w:r>
        <w:t xml:space="preserve">and its broader implications for undergraduate students entering the field.</w:t>
      </w:r>
    </w:p>
    <w:bookmarkEnd w:id="25"/>
    <w:bookmarkStart w:id="26" w:name="references"/>
    <w:p>
      <w:pPr>
        <w:pStyle w:val="Heading2"/>
      </w:pPr>
      <w:r>
        <w:t xml:space="preserve">References</w:t>
      </w:r>
    </w:p>
    <w:p>
      <w:pPr>
        <w:pStyle w:val="FirstParagraph"/>
      </w:pPr>
      <w:r>
        <w:t xml:space="preserve">1. Companies Act No. 7 of 2008, Sri Lanka.</w:t>
      </w:r>
      <w:r>
        <w:br/>
      </w:r>
      <w:r>
        <w:t xml:space="preserve">2. Income Tax Ordinance (No. 36 of 1969), Sri Lanka.</w:t>
      </w:r>
      <w:r>
        <w:br/>
      </w:r>
      <w:r>
        <w:t xml:space="preserve">3. Colombo Chamber of Commerce and Industry (CCCI) Reports (2023).</w:t>
      </w:r>
      <w:r>
        <w:br/>
      </w:r>
      <w:r>
        <w:t xml:space="preserve">4. International Federation of Accountants (IFAC) Guidelines on Ethical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Sri Lanka, Colombo</dc:title>
  <dc:creator/>
  <dc:language>en</dc:language>
  <cp:keywords/>
  <dcterms:created xsi:type="dcterms:W3CDTF">2026-07-21T02:59:35Z</dcterms:created>
  <dcterms:modified xsi:type="dcterms:W3CDTF">2026-07-21T02:59:35Z</dcterms:modified>
</cp:coreProperties>
</file>

<file path=docProps/custom.xml><?xml version="1.0" encoding="utf-8"?>
<Properties xmlns="http://schemas.openxmlformats.org/officeDocument/2006/custom-properties" xmlns:vt="http://schemas.openxmlformats.org/officeDocument/2006/docPropsVTypes"/>
</file>