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b3ae6eb86e28355ad955127e0cfa3812008d65"/>
    <w:p>
      <w:pPr>
        <w:pStyle w:val="Heading1"/>
      </w:pPr>
      <w:r>
        <w:t xml:space="preserve">Undergraduate Thesis: The Role and Significance of Accountants in the United States New York City</w:t>
      </w:r>
    </w:p>
    <w:bookmarkStart w:id="20" w:name="introduction"/>
    <w:p>
      <w:pPr>
        <w:pStyle w:val="Heading2"/>
      </w:pPr>
      <w:r>
        <w:t xml:space="preserve">Introduction</w:t>
      </w:r>
    </w:p>
    <w:p>
      <w:pPr>
        <w:pStyle w:val="FirstParagraph"/>
      </w:pPr>
      <w:r>
        <w:t xml:space="preserve">The United States New York City has long been a global epicenter of finance, commerce, and innovation. As one of the world’s most dynamic urban environments, it necessitates a robust financial infrastructure to support its sprawling industries, from Wall Street to multinational corporations. At the heart of this ecosystem are accountants—professionals who ensure financial accuracy, compliance, and strategic decision-making. This undergraduate thesis explores the critical role of accountants in New York City (NYC), examining how their expertise shapes the city’s economic landscape and why their work is indispensable to its continued success as a financial capital.</w:t>
      </w:r>
    </w:p>
    <w:bookmarkEnd w:id="20"/>
    <w:bookmarkStart w:id="21" w:name="literature-review"/>
    <w:p>
      <w:pPr>
        <w:pStyle w:val="Heading2"/>
      </w:pPr>
      <w:r>
        <w:t xml:space="preserve">Literature Review</w:t>
      </w:r>
    </w:p>
    <w:p>
      <w:pPr>
        <w:pStyle w:val="FirstParagraph"/>
      </w:pPr>
      <w:r>
        <w:t xml:space="preserve">Accounting, as a discipline, has evolved from simple record-keeping to a complex field integrating financial analysis, risk management, and regulatory compliance. In the context of the United States New York City—a city home to over 300 Fortune 500 companies and the headquarters of global financial institutions—accountants operate in diverse sectors such as corporate finance, public accounting, taxation, and forensic auditing. Research by the American Institute of CPAs (AICPA) highlights that accountants in metropolitan areas like NYC are pivotal in navigating stringent regulations, including those imposed by the Securities and Exchange Commission (SEC) and New York State Department of Taxation.</w:t>
      </w:r>
    </w:p>
    <w:p>
      <w:pPr>
        <w:pStyle w:val="BodyText"/>
      </w:pPr>
      <w:r>
        <w:t xml:space="preserve">Studies also emphasize the unique challenges faced by accountants in NYC, such as managing high-stakes transactions for multinational corporations or advising clients on intricate tax codes. A 2023 report by the New York City Comptroller’s Office noted that over 70% of small businesses in Manhattan rely on local accountants to ensure compliance with both federal and state financial regulations. This underscores the indispensable role of accountants as financial stewards in a city where economic activity is unparalleled.</w:t>
      </w:r>
    </w:p>
    <w:bookmarkEnd w:id="21"/>
    <w:bookmarkStart w:id="22" w:name="X8d8c5942f965deb267a15d0e02cf0795bb8d2f9"/>
    <w:p>
      <w:pPr>
        <w:pStyle w:val="Heading2"/>
      </w:pPr>
      <w:r>
        <w:t xml:space="preserve">The Role of Accountants in United States New York City</w:t>
      </w:r>
    </w:p>
    <w:p>
      <w:pPr>
        <w:pStyle w:val="FirstParagraph"/>
      </w:pPr>
      <w:r>
        <w:t xml:space="preserve">Accountants in the United States New York City serve as the backbone of its financial systems, providing essential services that span across industries. In corporate settings, accountants manage financial reporting, budgeting, and internal audits to ensure transparency and compliance with Generally Accepted Accounting Principles (GAAP) and International Financial Reporting Standards (IFRS). For example, firms listed on the New York Stock Exchange (NYSE) depend on accountants to prepare quarterly earnings reports that influence investor decisions.</w:t>
      </w:r>
    </w:p>
    <w:p>
      <w:pPr>
        <w:pStyle w:val="BodyText"/>
      </w:pPr>
      <w:r>
        <w:t xml:space="preserve">Public accountants in NYC often work with individuals, small businesses, and non-profits. They assist in tax planning, payroll management, and financial consulting. The city’s diverse population—home to over 8 million residents from varying socioeconomic backgrounds—requires tailored accounting solutions. For instance, real estate developers in Brooklyn or Queens rely on accountants to manage property taxes and investment returns for high-profile projects.</w:t>
      </w:r>
    </w:p>
    <w:p>
      <w:pPr>
        <w:pStyle w:val="BodyText"/>
      </w:pPr>
      <w:r>
        <w:t xml:space="preserve">Forensic accountants play a crucial role in NYC’s legal and regulatory frameworks. They investigate financial fraud, assess insurance claims, and support litigation cases involving complex financial transactions. In a city where high-profile scandals (e.g., Enron or Bernard Madoff) have historically occurred, forensic accountants are instrumental in restoring public trust through meticulous audits and data analysis.</w:t>
      </w:r>
    </w:p>
    <w:bookmarkEnd w:id="22"/>
    <w:bookmarkStart w:id="23" w:name="challenges-and-opportunities"/>
    <w:p>
      <w:pPr>
        <w:pStyle w:val="Heading2"/>
      </w:pPr>
      <w:r>
        <w:t xml:space="preserve">Challenges and Opportunities</w:t>
      </w:r>
    </w:p>
    <w:p>
      <w:pPr>
        <w:pStyle w:val="FirstParagraph"/>
      </w:pPr>
      <w:r>
        <w:t xml:space="preserve">Despite their vital role, accountants in the United States New York City face unique challenges. The fast-paced environment demands expertise in emerging technologies such as blockchain, AI-driven financial analytics, and cybersecurity. Additionally, regulatory changes—such as updates to federal tax codes or state-level compliance requirements—require continuous professional development. The demand for Certified Public Accountants (CPAs) in NYC has surged by 25% since 2020, according to the New York State Society of CPAs.</w:t>
      </w:r>
    </w:p>
    <w:p>
      <w:pPr>
        <w:pStyle w:val="BodyText"/>
      </w:pPr>
      <w:r>
        <w:t xml:space="preserve">However, these challenges also present opportunities. Accountants can specialize in niche areas like sustainability accounting or cryptocurrency management, aligning with NYC’s push for green initiatives and fintech innovation. Furthermore, the city’s vibrant academic institutions—such as Columbia University and NYU Stern School of Business—offer programs that prepare students for dynamic careers in accounting.</w:t>
      </w:r>
    </w:p>
    <w:bookmarkEnd w:id="23"/>
    <w:bookmarkStart w:id="24" w:name="conclusion"/>
    <w:p>
      <w:pPr>
        <w:pStyle w:val="Heading2"/>
      </w:pPr>
      <w:r>
        <w:t xml:space="preserve">Conclusion</w:t>
      </w:r>
    </w:p>
    <w:p>
      <w:pPr>
        <w:pStyle w:val="FirstParagraph"/>
      </w:pPr>
      <w:r>
        <w:t xml:space="preserve">In conclusion, the role of accountants in the United States New York City is both multifaceted and essential. Their contributions to financial compliance, strategic planning, and economic stability are integral to NYC’s status as a global financial hub. As the city continues to evolve in response to technological advancements and regulatory shifts, accountants must adapt with innovation while upholding ethical standards. This undergraduate thesis has underscored the critical importance of accounting professionals in shaping the economic future of New York City, ensuring its continued prosperity as a beacon of financial excellence.</w:t>
      </w:r>
    </w:p>
    <w:bookmarkEnd w:id="24"/>
    <w:bookmarkStart w:id="25" w:name="references"/>
    <w:p>
      <w:pPr>
        <w:pStyle w:val="Heading2"/>
      </w:pPr>
      <w:r>
        <w:t xml:space="preserve">References</w:t>
      </w:r>
    </w:p>
    <w:p>
      <w:pPr>
        <w:pStyle w:val="FirstParagraph"/>
      </w:pPr>
      <w:r>
        <w:rPr>
          <w:iCs/>
          <w:i/>
        </w:rPr>
        <w:t xml:space="preserve">American Institute of CPAs (AICPA). (2023). Financial Trends in Metropolitan Accounting Practices.</w:t>
      </w:r>
      <w:r>
        <w:br/>
      </w:r>
      <w:r>
        <w:rPr>
          <w:iCs/>
          <w:i/>
        </w:rPr>
        <w:t xml:space="preserve">New York City Comptroller’s Office. (2023). Report on Small Business Financial Compliance.</w:t>
      </w:r>
      <w:r>
        <w:br/>
      </w:r>
      <w:r>
        <w:rPr>
          <w:iCs/>
          <w:i/>
        </w:rPr>
        <w:t xml:space="preserve">New York State Society of CPAs. (2024). Employment Outlook for Certified Public Accountants in NYC.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United States New York City</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