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33852bb1c1148495b591698039e0d28e28215c5"/>
    <w:p>
      <w:pPr>
        <w:pStyle w:val="Heading1"/>
      </w:pPr>
      <w:r>
        <w:t xml:space="preserve">Undergraduate Thesis: The Role of an Accountant in Zimbabwe Harare</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Zimbabwe, Harare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an Accountant in Zimbabwe Harare, focusing on the unique economic and regulatory challenges faced by professionals in this field. Given Zimbabwe's complex financial landscape, including hyperinflation, currency instability, and stringent regulatory frameworks, accountants play a pivotal role in ensuring compliance with local laws while supporting businesses to thrive. The study examines the responsibilities of an Accountant in Harare, emphasizing their importance in maintaining transparency, advising on tax compliance (such as adherence to the Zimbabwe Revenue Authority's guidelines), and fostering economic resilience. Through case studies and policy analysis, this thesis highlights the critical contributions of accountants to Zimbabwe's economy.</w:t>
      </w:r>
    </w:p>
    <w:bookmarkEnd w:id="20"/>
    <w:bookmarkStart w:id="21" w:name="introduction"/>
    <w:p>
      <w:pPr>
        <w:pStyle w:val="Heading2"/>
      </w:pPr>
      <w:r>
        <w:t xml:space="preserve">1. Introduction</w:t>
      </w:r>
    </w:p>
    <w:p>
      <w:pPr>
        <w:pStyle w:val="FirstParagraph"/>
      </w:pPr>
      <w:r>
        <w:t xml:space="preserve">Zimbabwe Harare, as the capital city and economic hub of Zimbabwe, is a dynamic environment where Accountants are indispensable to both public and private sectors. The role of an Accountant transcends mere bookkeeping; it involves strategic financial planning, risk management, and compliance with national regulations. In a country grappling with macroeconomic challenges such as inflation rates exceeding 100% (as of recent reports) and the phased reintroduction of the Zimbabwean dollar, Accountants are tasked with navigating a volatile financial landscape. This thesis aims to analyze how an Accountant in Harare addresses these challenges, ensuring that businesses operate within legal frameworks while contributing to national economic recovery.</w:t>
      </w:r>
    </w:p>
    <w:bookmarkEnd w:id="21"/>
    <w:bookmarkStart w:id="22" w:name="Xd14173b7cad48a2d6a56c3a4afbcff7ff93cd89"/>
    <w:p>
      <w:pPr>
        <w:pStyle w:val="Heading2"/>
      </w:pPr>
      <w:r>
        <w:t xml:space="preserve">2. The Role of an Accountant in Zimbabwe Harare</w:t>
      </w:r>
    </w:p>
    <w:p>
      <w:pPr>
        <w:pStyle w:val="FirstParagraph"/>
      </w:pPr>
      <w:r>
        <w:rPr>
          <w:bCs/>
          <w:b/>
        </w:rPr>
        <w:t xml:space="preserve">2.1 Financial Reporting and Compliance</w:t>
      </w:r>
      <w:r>
        <w:br/>
      </w:r>
      <w:r>
        <w:t xml:space="preserve">In Zimbabwe, the role of an Accountant includes preparing accurate financial statements that align with International Financial Reporting Standards (IFRS) or locally applicable accounting principles. This is crucial for businesses seeking to attract foreign investment or secure loans from institutions like the African Development Bank. For instance, an Accountant in Harare must ensure that a company's financial records comply with Zimbabwe's Companies Act and are audited by certified professionals.</w:t>
      </w:r>
    </w:p>
    <w:p>
      <w:pPr>
        <w:pStyle w:val="BodyText"/>
      </w:pPr>
      <w:r>
        <w:rPr>
          <w:bCs/>
          <w:b/>
        </w:rPr>
        <w:t xml:space="preserve">2.2 Taxation and Regulatory Adherence</w:t>
      </w:r>
      <w:r>
        <w:br/>
      </w:r>
      <w:r>
        <w:t xml:space="preserve">The Zimbabwe Revenue Authority (ZIMRA) enforces tax regulations, and Accountants in Harare are pivotal in helping businesses navigate these complexities. This includes calculating Value Added Tax (VAT), corporate income tax, and personal income tax while ensuring compliance with ZIMRA's directives. For example, during periods of currency instability (e.g., the use of foreign currencies like the US dollar or South African rand), an Accountant must adjust financial records to reflect accurate taxable values.</w:t>
      </w:r>
    </w:p>
    <w:p>
      <w:pPr>
        <w:pStyle w:val="BodyText"/>
      </w:pPr>
      <w:r>
        <w:rPr>
          <w:bCs/>
          <w:b/>
        </w:rPr>
        <w:t xml:space="preserve">2.3 Advisory Services</w:t>
      </w:r>
      <w:r>
        <w:br/>
      </w:r>
      <w:r>
        <w:t xml:space="preserve">Beyond compliance, Accountants in Harare often act as financial advisors. They assist businesses in budgeting, cost management, and identifying opportunities for growth. In the context of Zimbabwe's informal sector—a significant component of the economy—Accountants play a unique role by educating entrepreneurs on formalizing their operations to access credit and reduce tax evasion.</w:t>
      </w:r>
    </w:p>
    <w:bookmarkEnd w:id="22"/>
    <w:bookmarkStart w:id="23" w:name="X2cd2a2377f4a46e4fd45c1339153a21a40d6df5"/>
    <w:p>
      <w:pPr>
        <w:pStyle w:val="Heading2"/>
      </w:pPr>
      <w:r>
        <w:t xml:space="preserve">3. Challenges Faced by Accountants in Zimbabwe Harare</w:t>
      </w:r>
    </w:p>
    <w:p>
      <w:pPr>
        <w:pStyle w:val="FirstParagraph"/>
      </w:pPr>
      <w:r>
        <w:rPr>
          <w:bCs/>
          <w:b/>
        </w:rPr>
        <w:t xml:space="preserve">3.1 Economic Volatility</w:t>
      </w:r>
      <w:r>
        <w:br/>
      </w:r>
      <w:r>
        <w:t xml:space="preserve">Hyperinflation, currency fluctuations, and foreign exchange shortages create uncertainty for Accountants in Harare. For example, converting transactions from foreign currencies to local ones requires meticulous calculations to avoid errors that could lead to legal penalties or financial loss.</w:t>
      </w:r>
    </w:p>
    <w:p>
      <w:pPr>
        <w:pStyle w:val="BodyText"/>
      </w:pPr>
      <w:r>
        <w:rPr>
          <w:bCs/>
          <w:b/>
        </w:rPr>
        <w:t xml:space="preserve">3.2 Regulatory Complexity</w:t>
      </w:r>
      <w:r>
        <w:br/>
      </w:r>
      <w:r>
        <w:t xml:space="preserve">Zimbabwe's regulatory environment is often fragmented, with overlapping laws from the Ministry of Finance, ZIMRA, and the Reserve Bank of Zimbabwe (RBZ). An Accountant must stay updated on changes in legislation to provide accurate guidance. For instance, recent reforms in corporate governance require Accountants to ensure that companies maintain robust internal controls.</w:t>
      </w:r>
    </w:p>
    <w:p>
      <w:pPr>
        <w:pStyle w:val="BodyText"/>
      </w:pPr>
      <w:r>
        <w:rPr>
          <w:bCs/>
          <w:b/>
        </w:rPr>
        <w:t xml:space="preserve">3.3 Technological Barriers</w:t>
      </w:r>
      <w:r>
        <w:br/>
      </w:r>
      <w:r>
        <w:t xml:space="preserve">While digital transformation is a global trend, many businesses in Harare still rely on manual accounting systems due to limited access to technology. This poses challenges for Accountants who must balance the need for efficiency with the limitations of outdated tools.</w:t>
      </w:r>
    </w:p>
    <w:bookmarkEnd w:id="23"/>
    <w:bookmarkStart w:id="24" w:name="X3fd6e15d5ed9a7338ac65593854a862571368a5"/>
    <w:p>
      <w:pPr>
        <w:pStyle w:val="Heading2"/>
      </w:pPr>
      <w:r>
        <w:t xml:space="preserve">4. Opportunities for Accountants in Zimbabwe Harare</w:t>
      </w:r>
    </w:p>
    <w:p>
      <w:pPr>
        <w:pStyle w:val="FirstParagraph"/>
      </w:pPr>
      <w:r>
        <w:rPr>
          <w:bCs/>
          <w:b/>
        </w:rPr>
        <w:t xml:space="preserve">4.1 Economic Recovery and Investment</w:t>
      </w:r>
      <w:r>
        <w:br/>
      </w:r>
      <w:r>
        <w:t xml:space="preserve">As Zimbabwe seeks to stabilize its economy, there is a growing demand for skilled Accountants who can help businesses adapt to new financial systems, such as the reintroduction of the Zimbabwean dollar. This presents an opportunity for Accountants to innovate in areas like digital accounting software implementation.</w:t>
      </w:r>
    </w:p>
    <w:p>
      <w:pPr>
        <w:pStyle w:val="BodyText"/>
      </w:pPr>
      <w:r>
        <w:rPr>
          <w:bCs/>
          <w:b/>
        </w:rPr>
        <w:t xml:space="preserve">4.2 Professional Development</w:t>
      </w:r>
      <w:r>
        <w:br/>
      </w:r>
      <w:r>
        <w:t xml:space="preserve">The Institute of Chartered Accountants of Zimbabwe (ICAZ) offers continuous education programs that enable Accountants in Harare to specialize in niche areas, such as forensic accounting or international taxation. These skills are increasingly valuable in a globalized economy.</w:t>
      </w:r>
    </w:p>
    <w:bookmarkEnd w:id="24"/>
    <w:bookmarkStart w:id="25" w:name="case-study-a-local-perspective"/>
    <w:p>
      <w:pPr>
        <w:pStyle w:val="Heading2"/>
      </w:pPr>
      <w:r>
        <w:t xml:space="preserve">5. Case Study: A Local Perspective</w:t>
      </w:r>
    </w:p>
    <w:p>
      <w:pPr>
        <w:pStyle w:val="FirstParagraph"/>
      </w:pPr>
      <w:r>
        <w:t xml:space="preserve">A case study of a small business in Harare illustrates the importance of an Accountant's role. A local retailer, struggling with cash flow due to inflation, enlisted the help of an Accountant to restructure its financial practices. The Accountant introduced cost-control measures and optimized inventory management, leading to improved profitability. This example underscores how accountants contribute to both individual business success and broader economic stability.</w:t>
      </w:r>
    </w:p>
    <w:bookmarkEnd w:id="25"/>
    <w:bookmarkStart w:id="26" w:name="conclusion-and-recommendations"/>
    <w:p>
      <w:pPr>
        <w:pStyle w:val="Heading2"/>
      </w:pPr>
      <w:r>
        <w:t xml:space="preserve">6. Conclusion and Recommendations</w:t>
      </w:r>
    </w:p>
    <w:p>
      <w:pPr>
        <w:pStyle w:val="FirstParagraph"/>
      </w:pPr>
      <w:r>
        <w:t xml:space="preserve">The role of an Accountant in Zimbabwe Harare is multifaceted, requiring adaptability in the face of economic volatility and regulatory shifts. To thrive, Accountants must embrace technological advancements, advocate for policy clarity, and engage in continuous learning. This Undergraduate Thesis highlights the necessity of strengthening professional accounting education at universities like the University of Zimbabwe to equip future Accountants with skills tailored to Harare's unique challenges.</w:t>
      </w:r>
    </w:p>
    <w:bookmarkEnd w:id="26"/>
    <w:bookmarkStart w:id="27" w:name="references"/>
    <w:p>
      <w:pPr>
        <w:pStyle w:val="Heading2"/>
      </w:pPr>
      <w:r>
        <w:t xml:space="preserve">References</w:t>
      </w:r>
    </w:p>
    <w:p>
      <w:pPr>
        <w:pStyle w:val="FirstParagraph"/>
      </w:pPr>
      <w:r>
        <w:t xml:space="preserve">[Insert references if required, following APA or other academic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Zimbabwe Harare</dc:title>
  <dc:creator/>
  <dc:language>en</dc:language>
  <cp:keywords/>
  <dcterms:created xsi:type="dcterms:W3CDTF">2026-07-21T00:58:01Z</dcterms:created>
  <dcterms:modified xsi:type="dcterms:W3CDTF">2026-07-21T00:58:01Z</dcterms:modified>
</cp:coreProperties>
</file>

<file path=docProps/custom.xml><?xml version="1.0" encoding="utf-8"?>
<Properties xmlns="http://schemas.openxmlformats.org/officeDocument/2006/custom-properties" xmlns:vt="http://schemas.openxmlformats.org/officeDocument/2006/docPropsVTypes"/>
</file>