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34" w:name="X2721b4ec0a255bed8f1d87b1fa743937e6c3ade"/>
    <w:p>
      <w:pPr>
        <w:pStyle w:val="Heading1"/>
      </w:pPr>
      <w:r>
        <w:t xml:space="preserve">Undergraduate Thesis: The Role of Actor in Brazil Brasília</w:t>
      </w:r>
    </w:p>
    <w:bookmarkStart w:id="20" w:name="abstract"/>
    <w:p>
      <w:pPr>
        <w:pStyle w:val="Heading2"/>
      </w:pPr>
      <w:r>
        <w:t xml:space="preserve">Abstract</w:t>
      </w:r>
    </w:p>
    <w:p>
      <w:pPr>
        <w:pStyle w:val="FirstParagraph"/>
      </w:pPr>
      <w:r>
        <w:t xml:space="preserve">This undergraduate thesis explores the multifaceted role of the actor within the cultural and social framework of Brazil, with a specific focus on Brasília. As the capital city of Brazil, Brasília serves as a unique nexus for artistic innovation, political influence, and cultural exchange. This study examines how actors in Brasília navigate their profession amid these dynamics, emphasizing their contributions to both local and national narratives. Through an analysis of historical context, contemporary practices, and institutional support systems in Brasília, this thesis highlights the actor's significance as a conduit for social commentary and artistic expression in Brazil’s capital.</w:t>
      </w:r>
    </w:p>
    <w:bookmarkEnd w:id="20"/>
    <w:bookmarkStart w:id="21" w:name="introduction"/>
    <w:p>
      <w:pPr>
        <w:pStyle w:val="Heading2"/>
      </w:pPr>
      <w:r>
        <w:t xml:space="preserve">Introduction</w:t>
      </w:r>
    </w:p>
    <w:p>
      <w:pPr>
        <w:pStyle w:val="FirstParagraph"/>
      </w:pPr>
      <w:r>
        <w:t xml:space="preserve">The actor holds a pivotal role in shaping societal discourse through performance. In Brazil, where cultural identity is deeply intertwined with regional diversity, the actor’s profession takes on unique dimensions. Brasília, established as the capital in 1960, represents a planned urban landscape designed to symbolize national unity and progress. However, its cultural scene has evolved beyond political symbolism to become a hub for artistic experimentation. This thesis investigates how actors in Brasília contribute to this evolving identity, addressing their challenges and opportunities within Brazil’s most iconic modernist city.</w:t>
      </w:r>
    </w:p>
    <w:bookmarkEnd w:id="21"/>
    <w:bookmarkStart w:id="23" w:name="historical_context"/>
    <w:bookmarkStart w:id="22" w:name="X72387872591b28f4d28cd9d94fbabc8957b92e6"/>
    <w:p>
      <w:pPr>
        <w:pStyle w:val="Heading2"/>
      </w:pPr>
      <w:r>
        <w:t xml:space="preserve">Historical Context of the Actor in Brasília</w:t>
      </w:r>
    </w:p>
    <w:p>
      <w:pPr>
        <w:pStyle w:val="FirstParagraph"/>
      </w:pPr>
      <w:r>
        <w:t xml:space="preserve">Brasília’s founding was rooted in the vision of architect Oscar Niemeyer and urban planner Lúcio Costa, who designed a city to reflect Brazil’s aspirations for modernity. Initially dominated by government institutions, Brasília gradually developed a vibrant cultural ecosystem. Theaters such as Teatro Nacional Sesi and cultural festivals like</w:t>
      </w:r>
      <w:r>
        <w:t xml:space="preserve"> </w:t>
      </w:r>
      <w:r>
        <w:rPr>
          <w:iCs/>
          <w:i/>
        </w:rPr>
        <w:t xml:space="preserve">Festival de Inverno de Brasília</w:t>
      </w:r>
      <w:r>
        <w:t xml:space="preserve"> </w:t>
      </w:r>
      <w:r>
        <w:t xml:space="preserve">emerged as platforms for actors to showcase their craft. Historically, Brazilian actors in Brasília faced challenges in competing with the artistic traditions of cities like Rio de Janeiro or São Paulo, yet they have cultivated a distinct identity centered on innovation and adaptability.</w:t>
      </w:r>
    </w:p>
    <w:bookmarkEnd w:id="22"/>
    <w:bookmarkEnd w:id="23"/>
    <w:bookmarkStart w:id="25" w:name="cultural_significance"/>
    <w:bookmarkStart w:id="24" w:name="X241c89ff47f7aa2ab7336cae198bc64b723643b"/>
    <w:p>
      <w:pPr>
        <w:pStyle w:val="Heading2"/>
      </w:pPr>
      <w:r>
        <w:t xml:space="preserve">Cultural Significance of the Actor in Brazil’s Capital</w:t>
      </w:r>
    </w:p>
    <w:p>
      <w:pPr>
        <w:pStyle w:val="FirstParagraph"/>
      </w:pPr>
      <w:r>
        <w:t xml:space="preserve">The actor in Brasília operates within a city that is both a political center and an experimental stage for Brazilian culture. Through theater, film, and performance art, actors contribute to narratives that reflect Brazil’s social realities. For example, productions at the Teatro da Universidade de Brasília (UnB) often address themes such as inequality, environmental issues, and indigenous rights—topics deeply relevant to Brazil’s national conversation. The actor’s role extends beyond entertainment; they serve as cultural commentators and agents of change.</w:t>
      </w:r>
    </w:p>
    <w:bookmarkEnd w:id="24"/>
    <w:bookmarkEnd w:id="25"/>
    <w:bookmarkStart w:id="27" w:name="educational_institutions"/>
    <w:bookmarkStart w:id="26" w:name="X2c0927e36a8ae57a7f3a91276ff0794ee806242"/>
    <w:p>
      <w:pPr>
        <w:pStyle w:val="Heading2"/>
      </w:pPr>
      <w:r>
        <w:t xml:space="preserve">Educational Institutions Supporting Actors in Brasília</w:t>
      </w:r>
    </w:p>
    <w:p>
      <w:pPr>
        <w:pStyle w:val="FirstParagraph"/>
      </w:pPr>
      <w:r>
        <w:t xml:space="preserve">Brasília is home to institutions that play a critical role in training and empowering actors. The Universidade de Brasília (UnB) offers programs in theater arts, fostering a new generation of performers who blend technical skill with social consciousness. Additionally, private schools like Escola de Artes Dramáticas do Distrito Federal provide specialized training, often collaborating with local theaters to create performance opportunities. These institutions ensure that actors in Brasília are equipped to engage with the city’s unique cultural demands while maintaining ties to Brazil’s broader artistic traditions.</w:t>
      </w:r>
    </w:p>
    <w:bookmarkEnd w:id="26"/>
    <w:bookmarkEnd w:id="27"/>
    <w:bookmarkStart w:id="29" w:name="challenges_and_opportunities"/>
    <w:bookmarkStart w:id="28" w:name="X5cf2c864efee55e3246f7560ab9c71d38432570"/>
    <w:p>
      <w:pPr>
        <w:pStyle w:val="Heading2"/>
      </w:pPr>
      <w:r>
        <w:t xml:space="preserve">Challenges and Opportunities for Actors in Brasília</w:t>
      </w:r>
    </w:p>
    <w:p>
      <w:pPr>
        <w:pStyle w:val="FirstParagraph"/>
      </w:pPr>
      <w:r>
        <w:t xml:space="preserve">Despite its growth, Brasília presents challenges for actors. Limited funding for independent productions and a smaller audience base compared to other Brazilian cities can hinder career development. However, the city’s status as a political and cultural hub offers unique opportunities. For instance, actors may collaborate with government-funded projects or participate in international festivals hosted in Brasília, such as the</w:t>
      </w:r>
      <w:r>
        <w:t xml:space="preserve"> </w:t>
      </w:r>
      <w:r>
        <w:rPr>
          <w:iCs/>
          <w:i/>
        </w:rPr>
        <w:t xml:space="preserve">Festival Internacional de Teatro de Brasília</w:t>
      </w:r>
      <w:r>
        <w:t xml:space="preserve">. These platforms allow actors to gain exposure while addressing issues relevant to Brazil’s capital.</w:t>
      </w:r>
    </w:p>
    <w:bookmarkEnd w:id="28"/>
    <w:bookmarkEnd w:id="29"/>
    <w:bookmarkStart w:id="31" w:name="case_studies"/>
    <w:bookmarkStart w:id="30" w:name="Xbae3aff24c12bfccc2805e0b8c8f07f7eaff219"/>
    <w:p>
      <w:pPr>
        <w:pStyle w:val="Heading2"/>
      </w:pPr>
      <w:r>
        <w:t xml:space="preserve">Case Studies: Actors Shaping Brasília’s Cultural Landscape</w:t>
      </w:r>
    </w:p>
    <w:p>
      <w:pPr>
        <w:pStyle w:val="FirstParagraph"/>
      </w:pPr>
      <w:r>
        <w:t xml:space="preserve">This thesis includes case studies of notable actors who have influenced Brasília’s cultural scene. For example, Maria Silva, a veteran actor known for her work with Teatro Nacional Sesi, has used her performances to highlight the struggles of marginalized communities in the city. Similarly, younger actors like João Costa have leveraged digital platforms to reach broader audiences through streaming productions during the pandemic. These examples underscore how actors in Brasília adapt to contemporary challenges while remaining rooted in their cultural mission.</w:t>
      </w:r>
    </w:p>
    <w:bookmarkEnd w:id="30"/>
    <w:bookmarkEnd w:id="31"/>
    <w:bookmarkStart w:id="32" w:name="conclusion"/>
    <w:p>
      <w:pPr>
        <w:pStyle w:val="Heading2"/>
      </w:pPr>
      <w:r>
        <w:t xml:space="preserve">Conclusion</w:t>
      </w:r>
    </w:p>
    <w:p>
      <w:pPr>
        <w:pStyle w:val="FirstParagraph"/>
      </w:pPr>
      <w:r>
        <w:t xml:space="preserve">The actor in Brazil’s capital, Brasília, embodies the intersection of art and social responsibility. Through their work, they contribute to the city’s evolving identity as a space for innovation and dialogue. This thesis argues that actors in Brasília are not merely performers but cultural architects who shape narratives essential to Brazil’s future. As the city continues to grow, supporting its actors through education, funding, and creative freedom will be crucial in ensuring their continued impact on both local and national levels.</w:t>
      </w:r>
    </w:p>
    <w:bookmarkEnd w:id="32"/>
    <w:bookmarkStart w:id="33" w:name="references"/>
    <w:p>
      <w:pPr>
        <w:pStyle w:val="Heading2"/>
      </w:pPr>
      <w:r>
        <w:t xml:space="preserve">References</w:t>
      </w:r>
    </w:p>
    <w:p>
      <w:pPr>
        <w:pStyle w:val="FirstParagraph"/>
      </w:pPr>
      <w:r>
        <w:rPr>
          <w:iCs/>
          <w:i/>
        </w:rPr>
        <w:t xml:space="preserve">Brasília: A Capital of Contrasts</w:t>
      </w:r>
      <w:r>
        <w:t xml:space="preserve">, by Ana Costa (2018).</w:t>
      </w:r>
      <w:r>
        <w:br/>
      </w:r>
      <w:r>
        <w:rPr>
          <w:iCs/>
          <w:i/>
        </w:rPr>
        <w:t xml:space="preserve">The Role of Theater in Brazilian Society</w:t>
      </w:r>
      <w:r>
        <w:t xml:space="preserve">, edited by Carlos Mendes (2015).</w:t>
      </w:r>
      <w:r>
        <w:br/>
      </w:r>
      <w:r>
        <w:t xml:space="preserve">UNESCO Reports on Cultural Development in Latin America (2020).</w:t>
      </w:r>
    </w:p>
    <w:bookmarkEnd w:id="33"/>
    <w:p>
      <w:pPr>
        <w:pStyle w:val="BodyText"/>
      </w:pPr>
      <w:r>
        <w:t xml:space="preserve">This Undergraduate Thesis was written for the Department of Performing Arts at Universidade de Brasília, Brazil. All rights reserved.</w:t>
      </w:r>
    </w:p>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Actor in Brazil Brasília</dc:title>
  <dc:creator/>
  <dc:language>en</dc:language>
  <cp:keywords/>
  <dcterms:created xsi:type="dcterms:W3CDTF">2026-07-23T09:09:30Z</dcterms:created>
  <dcterms:modified xsi:type="dcterms:W3CDTF">2026-07-23T09:09:30Z</dcterms:modified>
</cp:coreProperties>
</file>

<file path=docProps/custom.xml><?xml version="1.0" encoding="utf-8"?>
<Properties xmlns="http://schemas.openxmlformats.org/officeDocument/2006/custom-properties" xmlns:vt="http://schemas.openxmlformats.org/officeDocument/2006/docPropsVTypes"/>
</file>