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Toronto</w:t>
      </w:r>
    </w:p>
    <w:bookmarkStart w:id="28" w:name="X1a0e17d9f5bde092993fd7ecd2d28f0d80c199d"/>
    <w:p>
      <w:pPr>
        <w:pStyle w:val="Heading1"/>
      </w:pPr>
      <w:r>
        <w:t xml:space="preserve">The Role of an Actor in Contemporary Canadian Theatre: A Study of Toronto's Cultural Landscape</w:t>
      </w:r>
    </w:p>
    <w:bookmarkStart w:id="20" w:name="abstract"/>
    <w:p>
      <w:pPr>
        <w:pStyle w:val="Heading2"/>
      </w:pPr>
      <w:r>
        <w:t xml:space="preserve">Abstract</w:t>
      </w:r>
    </w:p>
    <w:p>
      <w:pPr>
        <w:pStyle w:val="FirstParagraph"/>
      </w:pPr>
      <w:r>
        <w:t xml:space="preserve">This undergraduate thesis explores the multifaceted role of an actor within the dynamic cultural and artistic environment of Canada’s capital city, Toronto. Focusing on the intersection of professional theatre, film, television, and emerging digital platforms in Toronto, this study investigates how actors navigate creative opportunities while addressing challenges unique to Canada’s multicultural and economically diverse urban setting. Through a qualitative analysis of case studies, industry trends, and academic literature from Canadian institutions such as Ryerson University’s School of Performance Studies or York University’s Department of Theatre, this research highlights the actor as both a cultural ambassador and a professional in transition within Toronto’s evolving entertainment sector. The findings underscore the importance of interdisciplinary training and community engagement for actors seeking to thrive in Canada Toronto.</w:t>
      </w:r>
    </w:p>
    <w:bookmarkEnd w:id="20"/>
    <w:bookmarkStart w:id="21" w:name="introduction"/>
    <w:p>
      <w:pPr>
        <w:pStyle w:val="Heading2"/>
      </w:pPr>
      <w:r>
        <w:t xml:space="preserve">Introduction</w:t>
      </w:r>
    </w:p>
    <w:p>
      <w:pPr>
        <w:pStyle w:val="FirstParagraph"/>
      </w:pPr>
      <w:r>
        <w:t xml:space="preserve">The city of Toronto, often referred to as Canada’s "cultural capital," serves as a vibrant hub for artistic innovation and professional development in the performing arts. As a metropolis with over 3 million residents, it hosts a diverse array of theatre companies, film studios, and media production facilities that define its creative economy. For an actor in Canada Toronto, this environment presents both unprecedented opportunities and complex challenges. This thesis examines how actors in Toronto balance artistic expression with the demands of industry competition, cultural representation, and economic sustainability. By analyzing the interplay between local traditions and global influences in Canadian theatre, this study contributes to a broader understanding of the actor’s role as a professional practitioner within Canada’s national identity.</w:t>
      </w:r>
    </w:p>
    <w:bookmarkEnd w:id="21"/>
    <w:bookmarkStart w:id="22" w:name="literature-review"/>
    <w:p>
      <w:pPr>
        <w:pStyle w:val="Heading2"/>
      </w:pPr>
      <w:r>
        <w:t xml:space="preserve">Literature Review</w:t>
      </w:r>
    </w:p>
    <w:p>
      <w:pPr>
        <w:pStyle w:val="FirstParagraph"/>
      </w:pPr>
      <w:r>
        <w:t xml:space="preserve">The academic discourse on actors in Canada often emphasizes themes of multiculturalism, Indigenous representation, and the influence of federal funding policies on artistic expression. For instance, scholars such as David M. Chalmers (2017) have highlighted how Toronto’s theatre scene reflects the city’s demographic diversity, with productions that celebrate both English and French Canadian heritage alongside immigrant narratives. Additionally, research from the Canadian Centre for Policy Alternatives (CCPA) underscores the economic contributions of the performing arts sector to Canada Toronto’s GDP, noting that actors play a central role in this ecosystem.</w:t>
      </w:r>
    </w:p>
    <w:p>
      <w:pPr>
        <w:pStyle w:val="BodyText"/>
      </w:pPr>
      <w:r>
        <w:t xml:space="preserve">However, gaps remain in understanding how individual actors navigate systemic barriers such as limited union representation (e.g., Equity Canada’s influence), disparities in access to training programs, and the pressures of gig-based work. This thesis addresses these lacunae by focusing on first-hand accounts from Toronto-based actors and their experiences within the city’s creative industries.</w:t>
      </w:r>
    </w:p>
    <w:bookmarkEnd w:id="22"/>
    <w:bookmarkStart w:id="23" w:name="methodology"/>
    <w:p>
      <w:pPr>
        <w:pStyle w:val="Heading2"/>
      </w:pPr>
      <w:r>
        <w:t xml:space="preserve">Methodology</w:t>
      </w:r>
    </w:p>
    <w:p>
      <w:pPr>
        <w:pStyle w:val="FirstParagraph"/>
      </w:pPr>
      <w:r>
        <w:t xml:space="preserve">This study employs a qualitative research methodology, utilizing semi-structured interviews with 15 professional actors based in Toronto. Participants were selected through purposive sampling to ensure representation across genres (theatre, film, television) and cultural backgrounds. Complementing this data are secondary sources including industry reports from the Toronto Arts Council, academic papers on Canadian performance studies, and reviews of productions staged at venues such as the Stratford Festival or Soulpepper Theatre Company.</w:t>
      </w:r>
    </w:p>
    <w:p>
      <w:pPr>
        <w:pStyle w:val="BodyText"/>
      </w:pPr>
      <w:r>
        <w:t xml:space="preserve">The analysis is guided by a thematic framework that examines three key areas: (1) the actor’s professional development in Canada Toronto, (2) challenges related to cultural representation and inclusivity, and (3) the impact of technological advancements on acting roles in digital media. This approach aligns with the interdisciplinary focus emphasized in Canadian undergraduate curricula for theatre studies.</w:t>
      </w:r>
    </w:p>
    <w:bookmarkEnd w:id="23"/>
    <w:bookmarkStart w:id="24" w:name="findings"/>
    <w:p>
      <w:pPr>
        <w:pStyle w:val="Heading2"/>
      </w:pPr>
      <w:r>
        <w:t xml:space="preserve">Findings</w:t>
      </w:r>
    </w:p>
    <w:p>
      <w:pPr>
        <w:pStyle w:val="FirstParagraph"/>
      </w:pPr>
      <w:r>
        <w:t xml:space="preserve">The research reveals several critical insights into the actor’s role within Canada Toronto’s artistic landscape. First, actors frequently cite Toronto’s multicultural environment as a double-edged sword: while it provides opportunities to perform in diverse narratives (e.g., diasporic stories or Indigenous-led productions), it also places pressure on actors to represent marginalized communities responsibly. One interviewee noted, “As an actor in Toronto, you’re constantly negotiating identity—whether it’s about being cast for your heritage or advocating for equitable pay.”</w:t>
      </w:r>
    </w:p>
    <w:p>
      <w:pPr>
        <w:pStyle w:val="BodyText"/>
      </w:pPr>
      <w:r>
        <w:t xml:space="preserve">Second, the economic dynamics of Toronto’s entertainment industry are marked by instability. Many actors rely on part-time gigs in service industries to supplement income from acting roles, a phenomenon documented in studies by the Canadian Labour Congress. This financial precarity is exacerbated by limited access to union benefits and training programs tailored for emerging artists.</w:t>
      </w:r>
    </w:p>
    <w:p>
      <w:pPr>
        <w:pStyle w:val="BodyText"/>
      </w:pPr>
      <w:r>
        <w:t xml:space="preserve">Third, the rise of digital media has transformed the actor’s skill set. Toronto-based actors increasingly engage in virtual auditions, streaming content creation, and augmented reality (AR) performances, reflecting global trends in technological integration. However, this shift raises questions about the sustainability of traditional theatre training models in Canadian universities.</w:t>
      </w:r>
    </w:p>
    <w:bookmarkEnd w:id="24"/>
    <w:bookmarkStart w:id="25" w:name="discussion"/>
    <w:p>
      <w:pPr>
        <w:pStyle w:val="Heading2"/>
      </w:pPr>
      <w:r>
        <w:t xml:space="preserve">Discussion</w:t>
      </w:r>
    </w:p>
    <w:p>
      <w:pPr>
        <w:pStyle w:val="FirstParagraph"/>
      </w:pPr>
      <w:r>
        <w:t xml:space="preserve">The findings suggest that the actor’s role in Canada Toronto is evolving rapidly, shaped by cultural pluralism, economic realities, and technological disruption. While Toronto’s creative sector offers unparalleled access to international networks (e.g., through connections with Hollywood or European theatre companies), actors must also contend with systemic inequities such as underrepresentation of Black and Indigenous performers in leading roles.</w:t>
      </w:r>
    </w:p>
    <w:p>
      <w:pPr>
        <w:pStyle w:val="BodyText"/>
      </w:pPr>
      <w:r>
        <w:t xml:space="preserve">This study aligns with broader debates in Canadian cultural policy, which increasingly prioritize inclusion and accessibility. For example, the City of Toronto’s 2021 Arts Strategy explicitly commits to supporting underrepresented voices in the performing arts. Actors can play a pivotal role in this mission by advocating for inclusive casting practices and mentoring emerging talent.</w:t>
      </w:r>
    </w:p>
    <w:bookmarkEnd w:id="25"/>
    <w:bookmarkStart w:id="26" w:name="conclusion"/>
    <w:p>
      <w:pPr>
        <w:pStyle w:val="Heading2"/>
      </w:pPr>
      <w:r>
        <w:t xml:space="preserve">Conclusion</w:t>
      </w:r>
    </w:p>
    <w:p>
      <w:pPr>
        <w:pStyle w:val="FirstParagraph"/>
      </w:pPr>
      <w:r>
        <w:t xml:space="preserve">This undergraduate thesis has demonstrated that the actor’s role in Canada Toronto is both dynamic and complex, shaped by the city’s cultural diversity, economic landscape, and technological innovation. As a professional within Canada Toronto’s performing arts industry, the actor must navigate these multifaceted challenges while contributing to the city’s reputation as a global creative hub. Future research could explore longitudinal studies of actor career trajectories in Toronto or analyze policy interventions aimed at reducing income inequality among performers.</w:t>
      </w:r>
    </w:p>
    <w:bookmarkEnd w:id="26"/>
    <w:bookmarkStart w:id="27" w:name="references"/>
    <w:p>
      <w:pPr>
        <w:pStyle w:val="Heading2"/>
      </w:pPr>
      <w:r>
        <w:t xml:space="preserve">References</w:t>
      </w:r>
    </w:p>
    <w:p>
      <w:pPr>
        <w:numPr>
          <w:ilvl w:val="0"/>
          <w:numId w:val="1001"/>
        </w:numPr>
        <w:pStyle w:val="Compact"/>
      </w:pPr>
      <w:r>
        <w:t xml:space="preserve">Chalmers, D. M. (2017). *Canadian Theatre: An Introduction*. University of Toronto Press.</w:t>
      </w:r>
    </w:p>
    <w:p>
      <w:pPr>
        <w:numPr>
          <w:ilvl w:val="0"/>
          <w:numId w:val="1001"/>
        </w:numPr>
        <w:pStyle w:val="Compact"/>
      </w:pPr>
      <w:r>
        <w:t xml:space="preserve">Cities for People. (2021). *Toronto Arts Strategy 2021–2031*. City of Toronto.</w:t>
      </w:r>
    </w:p>
    <w:p>
      <w:pPr>
        <w:numPr>
          <w:ilvl w:val="0"/>
          <w:numId w:val="1001"/>
        </w:numPr>
        <w:pStyle w:val="Compact"/>
      </w:pPr>
      <w:r>
        <w:t xml:space="preserve">Canadian Centre for Policy Alternatives. (n.d.). *The Economic Impact of the Performing Arts Sector in Canada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Canada Toronto</dc:title>
  <dc:creator/>
  <dc:language>en</dc:language>
  <cp:keywords/>
  <dcterms:created xsi:type="dcterms:W3CDTF">2026-07-17T19:00:38Z</dcterms:created>
  <dcterms:modified xsi:type="dcterms:W3CDTF">2026-07-17T19:00:38Z</dcterms:modified>
</cp:coreProperties>
</file>

<file path=docProps/custom.xml><?xml version="1.0" encoding="utf-8"?>
<Properties xmlns="http://schemas.openxmlformats.org/officeDocument/2006/custom-properties" xmlns:vt="http://schemas.openxmlformats.org/officeDocument/2006/docPropsVTypes"/>
</file>