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Cultural</w:t>
      </w:r>
      <w:r>
        <w:t xml:space="preserve"> </w:t>
      </w:r>
      <w:r>
        <w:t xml:space="preserve">and</w:t>
      </w:r>
      <w:r>
        <w:t xml:space="preserve"> </w:t>
      </w:r>
      <w:r>
        <w:t xml:space="preserve">Social</w:t>
      </w:r>
      <w:r>
        <w:t xml:space="preserve"> </w:t>
      </w:r>
      <w:r>
        <w:t xml:space="preserve">Contexts</w:t>
      </w:r>
      <w:r>
        <w:t xml:space="preserve"> </w:t>
      </w:r>
      <w:r>
        <w:t xml:space="preserve">of</w:t>
      </w:r>
      <w:r>
        <w:t xml:space="preserve"> </w:t>
      </w:r>
      <w:r>
        <w:t xml:space="preserve">Bogotá,</w:t>
      </w:r>
      <w:r>
        <w:t xml:space="preserve"> </w:t>
      </w:r>
      <w:r>
        <w:t xml:space="preserve">Colombia</w:t>
      </w:r>
    </w:p>
    <w:p>
      <w:pPr>
        <w:pStyle w:val="FirstParagraph"/>
      </w:pPr>
      <w:r>
        <w:t xml:space="preserve">```html</w:t>
      </w:r>
    </w:p>
    <w:bookmarkStart w:id="27" w:name="Xd75aa80823cc567335be049c78133672fcc3bf3"/>
    <w:p>
      <w:pPr>
        <w:pStyle w:val="Heading1"/>
      </w:pPr>
      <w:r>
        <w:t xml:space="preserve">Undergraduate Thesis: The Role of the Actor in Contemporary Cultural and Social Contexts of Bogotá, Colombia</w:t>
      </w:r>
    </w:p>
    <w:bookmarkStart w:id="20" w:name="abstract"/>
    <w:p>
      <w:pPr>
        <w:pStyle w:val="Heading2"/>
      </w:pPr>
      <w:r>
        <w:t xml:space="preserve">Abstract</w:t>
      </w:r>
    </w:p>
    <w:p>
      <w:pPr>
        <w:pStyle w:val="FirstParagraph"/>
      </w:pPr>
      <w:r>
        <w:t xml:space="preserve">This undergraduate thesis explores the multifaceted role of the</w:t>
      </w:r>
      <w:r>
        <w:t xml:space="preserve"> </w:t>
      </w:r>
      <w:r>
        <w:rPr>
          <w:bCs/>
          <w:b/>
        </w:rPr>
        <w:t xml:space="preserve">Actor</w:t>
      </w:r>
      <w:r>
        <w:t xml:space="preserve"> </w:t>
      </w:r>
      <w:r>
        <w:t xml:space="preserve">within the cultural, social, and political landscape of</w:t>
      </w:r>
      <w:r>
        <w:t xml:space="preserve"> </w:t>
      </w:r>
      <w:r>
        <w:rPr>
          <w:bCs/>
          <w:b/>
        </w:rPr>
        <w:t xml:space="preserve">Bogotá, Colombia</w:t>
      </w:r>
      <w:r>
        <w:t xml:space="preserve">. As a city that serves as both a cultural epicenter and a symbol of resilience in post-conflict Colombia, Bogotá offers a unique context for examining how actors contribute to societal reflection, identity formation, and artistic innovation. The study analyzes the actor's dual function as both an artist and social commentator, emphasizing their influence in shaping public discourse through theater, film, and community engagement. This thesis also investigates challenges faced by actors in Bogotá, including institutional barriers and economic constraints within the arts sector.</w:t>
      </w:r>
    </w:p>
    <w:bookmarkEnd w:id="20"/>
    <w:bookmarkStart w:id="21" w:name="introduction"/>
    <w:p>
      <w:pPr>
        <w:pStyle w:val="Heading2"/>
      </w:pPr>
      <w:r>
        <w:t xml:space="preserve">Introduction</w:t>
      </w:r>
    </w:p>
    <w:p>
      <w:pPr>
        <w:pStyle w:val="FirstParagraph"/>
      </w:pPr>
      <w:r>
        <w:rPr>
          <w:bCs/>
          <w:b/>
        </w:rPr>
        <w:t xml:space="preserve">Bogotá</w:t>
      </w:r>
      <w:r>
        <w:t xml:space="preserve">, the capital of Colombia, is a city characterized by its rich cultural heritage, vibrant arts scene, and complex socio-political dynamics. In this context, the</w:t>
      </w:r>
      <w:r>
        <w:t xml:space="preserve"> </w:t>
      </w:r>
      <w:r>
        <w:rPr>
          <w:bCs/>
          <w:b/>
        </w:rPr>
        <w:t xml:space="preserve">Actor</w:t>
      </w:r>
      <w:r>
        <w:t xml:space="preserve"> </w:t>
      </w:r>
      <w:r>
        <w:t xml:space="preserve">occupies a pivotal role as both a creator and participant in cultural narratives that reflect the realities of Colombian society. The thesis begins by contextualizing Bogotá's historical significance in Latin American culture, highlighting its evolution into a hub for performing arts. It then explores how actors contribute to national identity, using Bogotá as a case study to demonstrate their role in addressing issues such as inequality, memory of conflict, and the promotion of diversity.</w:t>
      </w:r>
    </w:p>
    <w:bookmarkEnd w:id="21"/>
    <w:bookmarkStart w:id="22" w:name="theoretical-framework"/>
    <w:p>
      <w:pPr>
        <w:pStyle w:val="Heading2"/>
      </w:pPr>
      <w:r>
        <w:t xml:space="preserve">Theoretical Framework</w:t>
      </w:r>
    </w:p>
    <w:p>
      <w:pPr>
        <w:pStyle w:val="FirstParagraph"/>
      </w:pPr>
      <w:r>
        <w:t xml:space="preserve">The</w:t>
      </w:r>
      <w:r>
        <w:t xml:space="preserve"> </w:t>
      </w:r>
      <w:r>
        <w:rPr>
          <w:bCs/>
          <w:b/>
        </w:rPr>
        <w:t xml:space="preserve">Actor</w:t>
      </w:r>
      <w:r>
        <w:t xml:space="preserve"> </w:t>
      </w:r>
      <w:r>
        <w:t xml:space="preserve">is defined here not solely as a performer but as an individual who engages with society through artistic expression. Drawing from sociological theories by scholars like Pierre Bourdieu and cultural studies perspectives, this thesis argues that actors act as intermediaries between the public and private spheres, translating societal tensions into narratives that resonate with audiences. In Bogotá, where the legacy of political violence coexists with efforts toward reconciliation, actors play a critical role in fostering dialogue about Colombia's past and future.</w:t>
      </w:r>
    </w:p>
    <w:bookmarkEnd w:id="22"/>
    <w:bookmarkStart w:id="23" w:name="X1e58dcb3e3e6f7ebd2f7daf26593d30735e9ef4"/>
    <w:p>
      <w:pPr>
        <w:pStyle w:val="Heading2"/>
      </w:pPr>
      <w:r>
        <w:t xml:space="preserve">Cultural Identity and Expression through the Actor’s Work in Bogotá</w:t>
      </w:r>
    </w:p>
    <w:p>
      <w:pPr>
        <w:pStyle w:val="FirstParagraph"/>
      </w:pPr>
      <w:r>
        <w:t xml:space="preserve">Bogotá’s theaters and film studios serve as platforms for actors to explore themes central to Colombian identity. Institutions such as</w:t>
      </w:r>
      <w:r>
        <w:t xml:space="preserve"> </w:t>
      </w:r>
      <w:r>
        <w:rPr>
          <w:bCs/>
          <w:b/>
        </w:rPr>
        <w:t xml:space="preserve">Teatro Colón</w:t>
      </w:r>
      <w:r>
        <w:t xml:space="preserve">, one of the most iconic venues in Latin America, have historically hosted productions that reflect national struggles, from the War of Independence to contemporary debates on gender and migration. For example, productions like *La Voz del Silencio* (The Voice of Silence) by Colombian playwright Gabriel García Márquez have used Bogotá’s stage to interrogate issues of memory and justice.</w:t>
      </w:r>
    </w:p>
    <w:p>
      <w:pPr>
        <w:pStyle w:val="BodyText"/>
      </w:pPr>
      <w:r>
        <w:t xml:space="preserve">In film, actors like</w:t>
      </w:r>
      <w:r>
        <w:t xml:space="preserve"> </w:t>
      </w:r>
      <w:r>
        <w:rPr>
          <w:bCs/>
          <w:b/>
        </w:rPr>
        <w:t xml:space="preserve">María Fernanda Yesid</w:t>
      </w:r>
      <w:r>
        <w:t xml:space="preserve"> </w:t>
      </w:r>
      <w:r>
        <w:t xml:space="preserve">and</w:t>
      </w:r>
      <w:r>
        <w:t xml:space="preserve"> </w:t>
      </w:r>
      <w:r>
        <w:rPr>
          <w:bCs/>
          <w:b/>
        </w:rPr>
        <w:t xml:space="preserve">Javier Bardem</w:t>
      </w:r>
      <w:r>
        <w:t xml:space="preserve"> </w:t>
      </w:r>
      <w:r>
        <w:t xml:space="preserve">(who has worked on Colombian projects such as *El Dorado*) exemplify how Bogotá-based talent contributes to global storytelling while anchoring narratives in local contexts. The city’s role as a filming location for international productions also highlights the actor’s adaptability in bridging cultural perspectives.</w:t>
      </w:r>
    </w:p>
    <w:p>
      <w:pPr>
        <w:pStyle w:val="BodyText"/>
      </w:pPr>
      <w:r>
        <w:t xml:space="preserve">Community theater initiatives, such as those led by</w:t>
      </w:r>
      <w:r>
        <w:t xml:space="preserve"> </w:t>
      </w:r>
      <w:r>
        <w:rPr>
          <w:bCs/>
          <w:b/>
        </w:rPr>
        <w:t xml:space="preserve">Asociación Cultural de la Universidad Nacional de Colombia</w:t>
      </w:r>
      <w:r>
        <w:t xml:space="preserve">, further underscore the actor’s role in fostering social inclusion. By addressing issues like poverty and education through performances in marginalized neighborhoods, actors become agents of change.</w:t>
      </w:r>
    </w:p>
    <w:bookmarkEnd w:id="23"/>
    <w:bookmarkStart w:id="24" w:name="Xd6a236235a3fd8e0d953429ec4409286657cf63"/>
    <w:p>
      <w:pPr>
        <w:pStyle w:val="Heading2"/>
      </w:pPr>
      <w:r>
        <w:t xml:space="preserve">Challenges and Opportunities for Actors in Bogotá</w:t>
      </w:r>
    </w:p>
    <w:p>
      <w:pPr>
        <w:pStyle w:val="FirstParagraph"/>
      </w:pPr>
      <w:r>
        <w:t xml:space="preserve">Despite Bogotá’s cultural vibrancy, actors face significant challenges. Economic instability within the arts sector often limits opportunities for training and professional development. Additionally, the political climate—marked by debates over funding for public culture and security concerns—can stifle creative expression. For instance, actors involved in politically charged productions may encounter censorship or threats.</w:t>
      </w:r>
    </w:p>
    <w:p>
      <w:pPr>
        <w:pStyle w:val="BodyText"/>
      </w:pPr>
      <w:r>
        <w:t xml:space="preserve">However, Bogotá also offers unique opportunities. Government programs like</w:t>
      </w:r>
      <w:r>
        <w:t xml:space="preserve"> </w:t>
      </w:r>
      <w:r>
        <w:rPr>
          <w:bCs/>
          <w:b/>
        </w:rPr>
        <w:t xml:space="preserve">MinCultura</w:t>
      </w:r>
      <w:r>
        <w:t xml:space="preserve">’s support for cultural projects provide grants for theater companies and independent filmmakers. International collaborations through festivals such as the</w:t>
      </w:r>
      <w:r>
        <w:t xml:space="preserve"> </w:t>
      </w:r>
      <w:r>
        <w:rPr>
          <w:bCs/>
          <w:b/>
        </w:rPr>
        <w:t xml:space="preserve">Bogotá International Film Festival (FICB)</w:t>
      </w:r>
      <w:r>
        <w:t xml:space="preserve"> </w:t>
      </w:r>
      <w:r>
        <w:t xml:space="preserve">expose local talent to global audiences, enhancing their visibility and influence.</w:t>
      </w:r>
    </w:p>
    <w:bookmarkEnd w:id="24"/>
    <w:bookmarkStart w:id="25" w:name="Xac904b4448a7e4a4f7ec1da10a8714281d3f3d1"/>
    <w:p>
      <w:pPr>
        <w:pStyle w:val="Heading2"/>
      </w:pPr>
      <w:r>
        <w:t xml:space="preserve">The Actor as a Catalyst for Social Change</w:t>
      </w:r>
    </w:p>
    <w:p>
      <w:pPr>
        <w:pStyle w:val="FirstParagraph"/>
      </w:pPr>
      <w:r>
        <w:t xml:space="preserve">The</w:t>
      </w:r>
      <w:r>
        <w:t xml:space="preserve"> </w:t>
      </w:r>
      <w:r>
        <w:rPr>
          <w:bCs/>
          <w:b/>
        </w:rPr>
        <w:t xml:space="preserve">Actor</w:t>
      </w:r>
      <w:r>
        <w:t xml:space="preserve"> </w:t>
      </w:r>
      <w:r>
        <w:t xml:space="preserve">in Bogotá is not merely an entertainer but a catalyst for social transformation. Through their work, they challenge norms, amplify marginalized voices, and foster empathy among audiences. For example, the play</w:t>
      </w:r>
      <w:r>
        <w:t xml:space="preserve"> </w:t>
      </w:r>
      <w:r>
        <w:rPr>
          <w:iCs/>
          <w:i/>
        </w:rPr>
        <w:t xml:space="preserve">Noche de Reinas</w:t>
      </w:r>
      <w:r>
        <w:t xml:space="preserve"> </w:t>
      </w:r>
      <w:r>
        <w:t xml:space="preserve">(Night of Queens) by Colombian writer Laura Restrepo critiques patriarchal systems while celebrating women’s resilience—a theme deeply relevant to Bogotá’s feminist movements.</w:t>
      </w:r>
    </w:p>
    <w:p>
      <w:pPr>
        <w:pStyle w:val="BodyText"/>
      </w:pPr>
      <w:r>
        <w:t xml:space="preserve">In a post-conflict society like Colombia, actors also bear the responsibility of confronting historical trauma. Productions that explore themes of displacement, such as</w:t>
      </w:r>
      <w:r>
        <w:t xml:space="preserve"> </w:t>
      </w:r>
      <w:r>
        <w:rPr>
          <w:iCs/>
          <w:i/>
        </w:rPr>
        <w:t xml:space="preserve">Los Olvidados</w:t>
      </w:r>
      <w:r>
        <w:t xml:space="preserve"> </w:t>
      </w:r>
      <w:r>
        <w:t xml:space="preserve">(The Forgotten) by Juan Camilo Mendoza, use storytelling to heal collective wounds and promote reconciliation.</w:t>
      </w:r>
    </w:p>
    <w:bookmarkEnd w:id="25"/>
    <w:bookmarkStart w:id="26" w:name="conclusion"/>
    <w:p>
      <w:pPr>
        <w:pStyle w:val="Heading2"/>
      </w:pPr>
      <w:r>
        <w:t xml:space="preserve">Conclusion</w:t>
      </w:r>
    </w:p>
    <w:p>
      <w:pPr>
        <w:pStyle w:val="FirstParagraph"/>
      </w:pPr>
      <w:r>
        <w:t xml:space="preserve">This undergraduate thesis underscores the indispensable role of the</w:t>
      </w:r>
      <w:r>
        <w:t xml:space="preserve"> </w:t>
      </w:r>
      <w:r>
        <w:rPr>
          <w:bCs/>
          <w:b/>
        </w:rPr>
        <w:t xml:space="preserve">Actor</w:t>
      </w:r>
      <w:r>
        <w:t xml:space="preserve"> </w:t>
      </w:r>
      <w:r>
        <w:t xml:space="preserve">in shaping Bogotá’s cultural and social fabric. By engaging with themes of identity, conflict, and justice, actors contribute to both local and national narratives. As Colombia continues its journey toward peace and development, the actor remains a vital figure in reflecting societal challenges while inspiring collective action.</w:t>
      </w:r>
    </w:p>
    <w:p>
      <w:pPr>
        <w:pStyle w:val="BodyText"/>
      </w:pPr>
      <w:r>
        <w:t xml:space="preserve">The study also highlights the need for greater investment in arts education and institutional support for performers in Bogotá. By nurturing this sector, Colombia can ensure that its actors continue to play a transformative role in building a more equitable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Cultural and Social Contexts of Bogotá, Colombia</dc:title>
  <dc:creator/>
  <dc:language>en</dc:language>
  <cp:keywords/>
  <dcterms:created xsi:type="dcterms:W3CDTF">2026-07-21T04:57:43Z</dcterms:created>
  <dcterms:modified xsi:type="dcterms:W3CDTF">2026-07-21T04:57:43Z</dcterms:modified>
</cp:coreProperties>
</file>

<file path=docProps/custom.xml><?xml version="1.0" encoding="utf-8"?>
<Properties xmlns="http://schemas.openxmlformats.org/officeDocument/2006/custom-properties" xmlns:vt="http://schemas.openxmlformats.org/officeDocument/2006/docPropsVTypes"/>
</file>