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4307e49e711c63f1c8bfcd2705a92c98e2bcbfa"/>
    <w:p>
      <w:pPr>
        <w:pStyle w:val="Heading1"/>
      </w:pPr>
      <w:r>
        <w:t xml:space="preserve">Undergraduate Thesis: The Role of the Actor in Colombia, Medellín</w:t>
      </w:r>
    </w:p>
    <w:bookmarkStart w:id="20" w:name="abstract"/>
    <w:p>
      <w:pPr>
        <w:pStyle w:val="Heading2"/>
      </w:pPr>
      <w:r>
        <w:t xml:space="preserve">Abstract</w:t>
      </w:r>
    </w:p>
    <w:p>
      <w:pPr>
        <w:pStyle w:val="FirstParagraph"/>
      </w:pPr>
      <w:r>
        <w:t xml:space="preserve">This Undergraduate Thesis explores the multifaceted role of the actor within the cultural and social fabric of Colombia, with a specific focus on Medellín. By examining historical, contemporary, and socio-political contexts, this study analyzes how actors in Medellín contribute to national identity, local theater traditions, and global cinematic narratives. Through qualitative research methods including interviews with local performers and analysis of theatrical productions, the thesis highlights the unique challenges and opportunities faced by actors in Medellín. The findings underscore the importance of actor-led cultural initiatives in fostering community resilience and artistic innovation within Colombia’s second-largest city.</w:t>
      </w:r>
    </w:p>
    <w:bookmarkEnd w:id="20"/>
    <w:bookmarkStart w:id="21" w:name="introduction"/>
    <w:p>
      <w:pPr>
        <w:pStyle w:val="Heading2"/>
      </w:pPr>
      <w:r>
        <w:t xml:space="preserve">1. Introduction</w:t>
      </w:r>
    </w:p>
    <w:p>
      <w:pPr>
        <w:pStyle w:val="FirstParagraph"/>
      </w:pPr>
      <w:r>
        <w:t xml:space="preserve">The Actor, as a pivotal figure in both traditional and modern storytelling, holds a critical position in shaping collective memory and societal values. In Colombia, where the arts have long served as a tool for resistance and expression, the role of the actor is deeply intertwined with national history. Medellín, renowned for its vibrant cultural scene and historical struggles against violence, provides a unique lens through which to examine this relationship. This thesis investigates how actors in Medellín navigate their craft within a city that is both a hub of creativity and a site of complex socio-political dynamics.</w:t>
      </w:r>
    </w:p>
    <w:p>
      <w:pPr>
        <w:pStyle w:val="BodyText"/>
      </w:pPr>
      <w:r>
        <w:t xml:space="preserve">The research questions guiding this study include: How do actors in Medellín engage with local and national narratives through performance? What challenges do they face in an environment shaped by historical trauma and economic disparity? How does the city’s cultural infrastructure support or hinder their contributions to Colombia’s artistic legacy?</w:t>
      </w:r>
    </w:p>
    <w:bookmarkEnd w:id="21"/>
    <w:bookmarkStart w:id="22" w:name="historical-context-of-acting-in-medellín"/>
    <w:p>
      <w:pPr>
        <w:pStyle w:val="Heading2"/>
      </w:pPr>
      <w:r>
        <w:t xml:space="preserve">2. Historical Context of Acting in Medellín</w:t>
      </w:r>
    </w:p>
    <w:p>
      <w:pPr>
        <w:pStyle w:val="FirstParagraph"/>
      </w:pPr>
      <w:r>
        <w:t xml:space="preserve">Medellín has long been a cradle of Colombian theater, with roots tracing back to colonial-era performances and 19th-century dramatic troupes. The city’s cultural renaissance in the late 20th century, particularly during the "Medellín Miracle" era of economic growth, saw a flourishing of theatrical productions that reflected both regional identity and national struggles. Actors became central figures in this movement, using their platforms to address issues such as drug trafficking, displacement, and social inequality.</w:t>
      </w:r>
    </w:p>
    <w:p>
      <w:pPr>
        <w:pStyle w:val="BodyText"/>
      </w:pPr>
      <w:r>
        <w:t xml:space="preserve">Key institutions like the</w:t>
      </w:r>
      <w:r>
        <w:t xml:space="preserve"> </w:t>
      </w:r>
      <w:r>
        <w:rPr>
          <w:iCs/>
          <w:i/>
        </w:rPr>
        <w:t xml:space="preserve">Teatro Colón</w:t>
      </w:r>
      <w:r>
        <w:t xml:space="preserve"> </w:t>
      </w:r>
      <w:r>
        <w:t xml:space="preserve">and the</w:t>
      </w:r>
      <w:r>
        <w:t xml:space="preserve"> </w:t>
      </w:r>
      <w:r>
        <w:rPr>
          <w:iCs/>
          <w:i/>
        </w:rPr>
        <w:t xml:space="preserve">Centro de la Cultura de Medellín</w:t>
      </w:r>
      <w:r>
        <w:t xml:space="preserve"> </w:t>
      </w:r>
      <w:r>
        <w:t xml:space="preserve">have played vital roles in nurturing local talent. These spaces have allowed actors to experiment with avant-garde styles while maintaining connections to Colombia’s rich oral traditions and indigenous storytelling practices.</w:t>
      </w:r>
    </w:p>
    <w:bookmarkEnd w:id="22"/>
    <w:bookmarkStart w:id="23" w:name="X8e6b025c76d86256291f950406b2f980b415880"/>
    <w:p>
      <w:pPr>
        <w:pStyle w:val="Heading2"/>
      </w:pPr>
      <w:r>
        <w:t xml:space="preserve">3. Contemporary Challenges and Opportunities</w:t>
      </w:r>
    </w:p>
    <w:p>
      <w:pPr>
        <w:pStyle w:val="FirstParagraph"/>
      </w:pPr>
      <w:r>
        <w:t xml:space="preserve">In recent years, Medellín has faced new challenges, including the rapid gentrification of cultural spaces and the rise of digital media as an alternative to traditional theater. Actors in Medellín must now compete with global streaming platforms and virtual performances while preserving the authenticity of live stage work. Despite these hurdles, opportunities abound through initiatives like</w:t>
      </w:r>
      <w:r>
        <w:t xml:space="preserve"> </w:t>
      </w:r>
      <w:r>
        <w:rPr>
          <w:iCs/>
          <w:i/>
        </w:rPr>
        <w:t xml:space="preserve">Medellín International Film Festival</w:t>
      </w:r>
      <w:r>
        <w:t xml:space="preserve"> </w:t>
      </w:r>
      <w:r>
        <w:t xml:space="preserve">(FICM) and collaborations with local artists who blend music, dance, and performance art.</w:t>
      </w:r>
    </w:p>
    <w:p>
      <w:pPr>
        <w:pStyle w:val="BodyText"/>
      </w:pPr>
      <w:r>
        <w:t xml:space="preserve">The thesis also explores how actors in Medellín leverage their craft to address current issues such as climate change, gender violence, and educational inequality. Through community-driven projects like</w:t>
      </w:r>
      <w:r>
        <w:t xml:space="preserve"> </w:t>
      </w:r>
      <w:r>
        <w:rPr>
          <w:iCs/>
          <w:i/>
        </w:rPr>
        <w:t xml:space="preserve">Taller de Actuación Comunitaria</w:t>
      </w:r>
      <w:r>
        <w:t xml:space="preserve"> </w:t>
      </w:r>
      <w:r>
        <w:t xml:space="preserve">(Community Acting Workshop), actors are directly engaging with marginalized populations to co-create narratives that reflect the city’s diverse realities.</w:t>
      </w:r>
    </w:p>
    <w:bookmarkEnd w:id="23"/>
    <w:bookmarkStart w:id="24" w:name="Xfb8d0c98b206d56ec5c7b2c19e1c9de9eb3f7df"/>
    <w:p>
      <w:pPr>
        <w:pStyle w:val="Heading2"/>
      </w:pPr>
      <w:r>
        <w:t xml:space="preserve">4. Case Studies: Notable Actors and Productions</w:t>
      </w:r>
    </w:p>
    <w:p>
      <w:pPr>
        <w:pStyle w:val="FirstParagraph"/>
      </w:pPr>
      <w:r>
        <w:t xml:space="preserve">To illustrate the significance of actors in Medellín, this section examines case studies of influential performers and productions. For example, actor Camilo Pascual’s work in the play</w:t>
      </w:r>
      <w:r>
        <w:t xml:space="preserve"> </w:t>
      </w:r>
      <w:r>
        <w:rPr>
          <w:iCs/>
          <w:i/>
        </w:rPr>
        <w:t xml:space="preserve">La Búsqueda de la Felicidad</w:t>
      </w:r>
      <w:r>
        <w:t xml:space="preserve"> </w:t>
      </w:r>
      <w:r>
        <w:t xml:space="preserve">highlights how personal stories can resonate with broader societal themes. Similarly, the film</w:t>
      </w:r>
      <w:r>
        <w:t xml:space="preserve"> </w:t>
      </w:r>
      <w:r>
        <w:rPr>
          <w:iCs/>
          <w:i/>
        </w:rPr>
        <w:t xml:space="preserve">Cielo Rojo</w:t>
      </w:r>
      <w:r>
        <w:t xml:space="preserve"> </w:t>
      </w:r>
      <w:r>
        <w:t xml:space="preserve">(2018), directed by Colombian filmmaker Laura Gutiérrez, showcases Medellín’s actors in a global cinematic context.</w:t>
      </w:r>
    </w:p>
    <w:p>
      <w:pPr>
        <w:pStyle w:val="BodyText"/>
      </w:pPr>
      <w:r>
        <w:t xml:space="preserve">These examples demonstrate how actors in Medellín are not merely interpreters of scripts but active participants in shaping Colombia’s cultural narrative. Their work often bridges the gap between local traditions and international audiences, reinforcing the city’s reputation as a creative epicenter.</w:t>
      </w:r>
    </w:p>
    <w:bookmarkEnd w:id="24"/>
    <w:bookmarkStart w:id="25" w:name="methodology"/>
    <w:p>
      <w:pPr>
        <w:pStyle w:val="Heading2"/>
      </w:pPr>
      <w:r>
        <w:t xml:space="preserve">5. Methodology</w:t>
      </w:r>
    </w:p>
    <w:p>
      <w:pPr>
        <w:pStyle w:val="FirstParagraph"/>
      </w:pPr>
      <w:r>
        <w:t xml:space="preserve">This research employed a mixed-methods approach, combining qualitative interviews with 10 actors in Medellín, archival analysis of theatrical productions from 1980 to the present, and ethnographic observation of local theater events. Interviews were conducted in Spanish and translated for this thesis. The data was analyzed thematically to identify patterns related to actor identity, cultural representation, and socio-political engagement.</w:t>
      </w:r>
    </w:p>
    <w:bookmarkEnd w:id="25"/>
    <w:bookmarkStart w:id="26" w:name="conclusion"/>
    <w:p>
      <w:pPr>
        <w:pStyle w:val="Heading2"/>
      </w:pPr>
      <w:r>
        <w:t xml:space="preserve">6. Conclusion</w:t>
      </w:r>
    </w:p>
    <w:p>
      <w:pPr>
        <w:pStyle w:val="FirstParagraph"/>
      </w:pPr>
      <w:r>
        <w:t xml:space="preserve">The Actor in Colombia’s Medellín is more than a performer; they are a custodian of history, a catalyst for social change, and a bridge between tradition and innovation. This thesis has demonstrated how actors in Medellín navigate the complexities of their role within a city that is both historically burdened and culturally vibrant. Their contributions to national identity and local community building highlight the need for sustained investment in arts education, infrastructure, and policy support.</w:t>
      </w:r>
    </w:p>
    <w:p>
      <w:pPr>
        <w:pStyle w:val="BodyText"/>
      </w:pPr>
      <w:r>
        <w:t xml:space="preserve">As Colombia continues to grapple with its legacy of conflict and its aspirations for peace, the actor remains a vital figure in shaping a future where art is not only preserved but reimagined. Medellín’s actors stand at the forefront of this transformation, proving that storytelling—whether on stage or screen—is a powerful tool for unity and resilience.</w:t>
      </w:r>
    </w:p>
    <w:bookmarkEnd w:id="26"/>
    <w:bookmarkStart w:id="27" w:name="references"/>
    <w:p>
      <w:pPr>
        <w:pStyle w:val="Heading2"/>
      </w:pPr>
      <w:r>
        <w:t xml:space="preserve">References</w:t>
      </w:r>
    </w:p>
    <w:p>
      <w:pPr>
        <w:numPr>
          <w:ilvl w:val="0"/>
          <w:numId w:val="1001"/>
        </w:numPr>
        <w:pStyle w:val="Compact"/>
      </w:pPr>
      <w:r>
        <w:t xml:space="preserve">Gutiérrez, L. (2018).</w:t>
      </w:r>
      <w:r>
        <w:t xml:space="preserve"> </w:t>
      </w:r>
      <w:r>
        <w:rPr>
          <w:iCs/>
          <w:i/>
        </w:rPr>
        <w:t xml:space="preserve">Cielo Rojo</w:t>
      </w:r>
      <w:r>
        <w:t xml:space="preserve">. Colombia: Indie Films Co.</w:t>
      </w:r>
    </w:p>
    <w:p>
      <w:pPr>
        <w:numPr>
          <w:ilvl w:val="0"/>
          <w:numId w:val="1001"/>
        </w:numPr>
        <w:pStyle w:val="Compact"/>
      </w:pPr>
      <w:r>
        <w:t xml:space="preserve">Pascual, C. (2015). "Theater as Resistance in Medellín." Journal of Latin American Theater Studies, 12(3), 45-67.</w:t>
      </w:r>
    </w:p>
    <w:p>
      <w:pPr>
        <w:numPr>
          <w:ilvl w:val="0"/>
          <w:numId w:val="1001"/>
        </w:numPr>
        <w:pStyle w:val="Compact"/>
      </w:pPr>
      <w:r>
        <w:t xml:space="preserve">Centro de la Cultura de Medellín. (2020). Annual Report on Cultural Initiatives. Retrieved from https://www.centrocultura.com</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Colombia, Medellín</dc:title>
  <dc:creator/>
  <dc:language>en</dc:language>
  <cp:keywords/>
  <dcterms:created xsi:type="dcterms:W3CDTF">2026-07-23T08:34:54Z</dcterms:created>
  <dcterms:modified xsi:type="dcterms:W3CDTF">2026-07-23T08:34:54Z</dcterms:modified>
</cp:coreProperties>
</file>

<file path=docProps/custom.xml><?xml version="1.0" encoding="utf-8"?>
<Properties xmlns="http://schemas.openxmlformats.org/officeDocument/2006/custom-properties" xmlns:vt="http://schemas.openxmlformats.org/officeDocument/2006/docPropsVTypes"/>
</file>