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c23954951f3871ea61f502c2bb22a7b937d3133"/>
    <w:p>
      <w:pPr>
        <w:pStyle w:val="Heading1"/>
      </w:pPr>
      <w:r>
        <w:t xml:space="preserve">Undergraduate Thesis: The Role of the Actor in Germany Munich</w:t>
      </w:r>
    </w:p>
    <w:p>
      <w:pPr>
        <w:pStyle w:val="FirstParagraph"/>
      </w:pPr>
      <w:r>
        <w:t xml:space="preserve">This undergraduate thesis explores the multifaceted role of an actor within the cultural and artistic landscape of Germany, specifically in Munich. As a city renowned for its rich theatrical heritage, historical significance, and vibrant contemporary arts scene, Munich offers unique opportunities and challenges for actors. This document analyzes the interplay between the actor’s profession, local cultural dynamics in Munich, and broader societal trends in Germany.</w:t>
      </w:r>
    </w:p>
    <w:bookmarkStart w:id="20" w:name="introduction"/>
    <w:p>
      <w:pPr>
        <w:pStyle w:val="Heading2"/>
      </w:pPr>
      <w:r>
        <w:t xml:space="preserve">1. Introduction</w:t>
      </w:r>
    </w:p>
    <w:p>
      <w:pPr>
        <w:pStyle w:val="FirstParagraph"/>
      </w:pPr>
      <w:r>
        <w:t xml:space="preserve">Munich (München), the capital of Bavaria, is a city where tradition and modernity coexist. Its theaters, opera houses, and festivals have long been central to German cultural life. For an actor seeking to establish themselves in this environment, understanding the nuances of Munich’s artistic ecosystem is essential. This thesis investigates how actors navigate the demands of performing arts in Germany’s third-largest city while contributing to its cultural identity.</w:t>
      </w:r>
    </w:p>
    <w:bookmarkEnd w:id="20"/>
    <w:bookmarkStart w:id="21" w:name="X99bb191d6e01cf8cff4f3eb6ad022b9c1a5f9c5"/>
    <w:p>
      <w:pPr>
        <w:pStyle w:val="Heading2"/>
      </w:pPr>
      <w:r>
        <w:t xml:space="preserve">2. The Actor as a Cultural Catalyst in Germany</w:t>
      </w:r>
    </w:p>
    <w:p>
      <w:pPr>
        <w:pStyle w:val="FirstParagraph"/>
      </w:pPr>
      <w:r>
        <w:t xml:space="preserve">The role of an actor extends beyond mere performance; it involves storytelling, social commentary, and fostering communal experiences. In Germany, where the post-war era emphasized introspection and collective memory, actors have played pivotal roles in addressing historical narratives. For instance, plays about the Holocaust or reunification are frequent themes in German theater.</w:t>
      </w:r>
    </w:p>
    <w:p>
      <w:pPr>
        <w:pStyle w:val="BodyText"/>
      </w:pPr>
      <w:r>
        <w:t xml:space="preserve">In Munich, this tradition is amplified by institutions like the Bavarian State Opera and Deutsches Theater München. These venues not only showcase classical works but also support experimental productions that challenge societal norms. An actor in Munich must balance adherence to historical accuracy with innovation, reflecting Germany’s ongoing dialogue about its past and future.</w:t>
      </w:r>
    </w:p>
    <w:bookmarkEnd w:id="21"/>
    <w:bookmarkStart w:id="22" w:name="munichs-unique-cultural-landscape"/>
    <w:p>
      <w:pPr>
        <w:pStyle w:val="Heading2"/>
      </w:pPr>
      <w:r>
        <w:t xml:space="preserve">3. Munich’s Unique Cultural Landscape</w:t>
      </w:r>
    </w:p>
    <w:p>
      <w:pPr>
        <w:pStyle w:val="FirstParagraph"/>
      </w:pPr>
      <w:r>
        <w:t xml:space="preserve">Munich’s cultural identity is a blend of Bavarian tradition and cosmopolitan influence. While the city is known for its Oktoberfest and historic architecture, it also hosts international film festivals like the Munich Film Festival and attracts global talent. This duality creates a dynamic environment where actors must appeal to both local audiences and tourists.</w:t>
      </w:r>
    </w:p>
    <w:p>
      <w:pPr>
        <w:pStyle w:val="BodyText"/>
      </w:pPr>
      <w:r>
        <w:t xml:space="preserve">Language is another critical factor. While German is the primary language of performance in Munich, multilingual actors may find opportunities in English-language productions or international collaborations. However, mastering German idioms and dialects (e.g., Bavarian) can deepen an actor’s connection to local audiences.</w:t>
      </w:r>
    </w:p>
    <w:bookmarkEnd w:id="22"/>
    <w:bookmarkStart w:id="23" w:name="challenges-for-actors-in-germany-munich"/>
    <w:p>
      <w:pPr>
        <w:pStyle w:val="Heading2"/>
      </w:pPr>
      <w:r>
        <w:t xml:space="preserve">4. Challenges for Actors in Germany Munich</w:t>
      </w:r>
    </w:p>
    <w:p>
      <w:pPr>
        <w:pStyle w:val="FirstParagraph"/>
      </w:pPr>
      <w:r>
        <w:t xml:space="preserve">Despite its cultural prestige, Munich presents challenges for actors. The competitive nature of the industry means that only a fraction of performers secure roles in major theaters or productions. Additionally, the cost of living in Munich is among the highest in Germany, which can strain actors’ financial stability.</w:t>
      </w:r>
    </w:p>
    <w:p>
      <w:pPr>
        <w:pStyle w:val="BodyText"/>
      </w:pPr>
      <w:r>
        <w:t xml:space="preserve">Another challenge is navigating bureaucratic requirements for non-EU actors. Germany’s strict labor laws and visa processes necessitate meticulous planning for those entering the field from abroad. Furthermore, the rise of digital media and streaming platforms has altered traditional career paths, requiring actors to adapt to hybrid roles in film, television, and virtual performances.</w:t>
      </w:r>
    </w:p>
    <w:bookmarkEnd w:id="23"/>
    <w:bookmarkStart w:id="24" w:name="Xb056c0fdda67dbd161154e2658dc32687e6d75c"/>
    <w:p>
      <w:pPr>
        <w:pStyle w:val="Heading2"/>
      </w:pPr>
      <w:r>
        <w:t xml:space="preserve">5. Opportunities for Growth in Munich’s Theater Scene</w:t>
      </w:r>
    </w:p>
    <w:p>
      <w:pPr>
        <w:pStyle w:val="FirstParagraph"/>
      </w:pPr>
      <w:r>
        <w:t xml:space="preserve">Munich’s commitment to the arts is evident in its funding for cultural institutions and educational programs. The Hochschule für Musik und Darstellende Kunst Munich (HfMDK) trains actors, directors, and stage designers, creating a pipeline of talent. Collaborations between these institutions and local theaters provide students with hands-on experience.</w:t>
      </w:r>
    </w:p>
    <w:p>
      <w:pPr>
        <w:pStyle w:val="BodyText"/>
      </w:pPr>
      <w:r>
        <w:t xml:space="preserve">For actors seeking to make an impact, Munich’s diverse festivals offer platforms for experimentation. The Münchner Kammerspiele, for example, has gained acclaim for its avant-garde productions and support of emerging artists. Additionally, the city’s proximity to Austria and Switzerland opens doors for cross-border artistic projects.</w:t>
      </w:r>
    </w:p>
    <w:bookmarkEnd w:id="24"/>
    <w:bookmarkStart w:id="25" w:name="conclusion"/>
    <w:p>
      <w:pPr>
        <w:pStyle w:val="Heading2"/>
      </w:pPr>
      <w:r>
        <w:t xml:space="preserve">6. Conclusion</w:t>
      </w:r>
    </w:p>
    <w:p>
      <w:pPr>
        <w:pStyle w:val="FirstParagraph"/>
      </w:pPr>
      <w:r>
        <w:t xml:space="preserve">In conclusion, the role of an actor in Germany Munich is both challenging and rewarding. The city’s unique blend of tradition, innovation, and global influence requires actors to be adaptable, culturally aware, and resilient. For students pursuing this field as part of their undergraduate studies at institutions like LMU Munich or other German universities, understanding these dynamics is crucial for success.</w:t>
      </w:r>
    </w:p>
    <w:p>
      <w:pPr>
        <w:pStyle w:val="BodyText"/>
      </w:pPr>
      <w:r>
        <w:t xml:space="preserve">This thesis underscores the importance of studying acting within the context of specific cultural environments. By examining Munich’s historical legacy and contemporary scene, future actors can better prepare to contribute meaningfully to Germany’s vibrant theatrical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Germany Munich</dc:title>
  <dc:creator/>
  <dc:language>en</dc:language>
  <cp:keywords/>
  <dcterms:created xsi:type="dcterms:W3CDTF">2026-05-01T18:27:06Z</dcterms:created>
  <dcterms:modified xsi:type="dcterms:W3CDTF">2026-05-01T18:27:06Z</dcterms:modified>
</cp:coreProperties>
</file>

<file path=docProps/custom.xml><?xml version="1.0" encoding="utf-8"?>
<Properties xmlns="http://schemas.openxmlformats.org/officeDocument/2006/custom-properties" xmlns:vt="http://schemas.openxmlformats.org/officeDocument/2006/docPropsVTypes"/>
</file>